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16E4" w14:textId="77777777" w:rsidR="00EC1185" w:rsidRPr="00703137" w:rsidRDefault="00EC1185" w:rsidP="005D0BCC">
      <w:pPr>
        <w:spacing w:line="312" w:lineRule="auto"/>
      </w:pPr>
      <w:bookmarkStart w:id="0" w:name="_GoBack"/>
    </w:p>
    <w:p w14:paraId="1E5D17B9" w14:textId="77777777" w:rsidR="00DF13E9" w:rsidRPr="00703137" w:rsidRDefault="00DF13E9" w:rsidP="005D0BCC">
      <w:pPr>
        <w:spacing w:line="312" w:lineRule="auto"/>
        <w:rPr>
          <w:lang w:val="en-US"/>
        </w:rPr>
      </w:pPr>
    </w:p>
    <w:p w14:paraId="7463E773" w14:textId="77777777" w:rsidR="00EC1185" w:rsidRPr="00703137" w:rsidRDefault="00EC1185" w:rsidP="005D0BCC">
      <w:pPr>
        <w:spacing w:line="312" w:lineRule="auto"/>
        <w:rPr>
          <w:lang w:val="en-US"/>
        </w:rPr>
      </w:pPr>
    </w:p>
    <w:p w14:paraId="18CA4660" w14:textId="67820EB1" w:rsidR="00E1417F" w:rsidRPr="00AB24CB" w:rsidRDefault="00E1417F" w:rsidP="005D0BCC">
      <w:pPr>
        <w:spacing w:line="312" w:lineRule="auto"/>
        <w:rPr>
          <w:b/>
          <w:color w:val="FF0000"/>
          <w:lang w:val="de-AT"/>
        </w:rPr>
      </w:pPr>
      <w:r>
        <w:rPr>
          <w:b/>
          <w:color w:val="FF0000"/>
          <w:lang w:val="de-AT"/>
        </w:rPr>
        <w:t xml:space="preserve">Bitte Sperrfrist beachten, 13. Juli 2015, 17.00 Uhr </w:t>
      </w:r>
    </w:p>
    <w:p w14:paraId="22FA8DA5" w14:textId="77777777" w:rsidR="00E1417F" w:rsidRDefault="00E1417F" w:rsidP="005D0BCC">
      <w:pPr>
        <w:spacing w:line="312" w:lineRule="auto"/>
        <w:rPr>
          <w:b/>
          <w:lang w:val="de-AT"/>
        </w:rPr>
      </w:pPr>
      <w:r>
        <w:rPr>
          <w:b/>
          <w:lang w:val="de-AT"/>
        </w:rPr>
        <w:t>Mutierter Genschalter Angriffspunkt für neue Behandlungsstrategien bei Blutkrebs</w:t>
      </w:r>
    </w:p>
    <w:p w14:paraId="0118B256" w14:textId="037A934A" w:rsidR="00E1417F" w:rsidRDefault="00E1417F" w:rsidP="005D0BCC">
      <w:pPr>
        <w:spacing w:line="312" w:lineRule="auto"/>
        <w:rPr>
          <w:b/>
          <w:lang w:val="de-AT"/>
        </w:rPr>
      </w:pPr>
      <w:r>
        <w:rPr>
          <w:b/>
          <w:lang w:val="de-AT"/>
        </w:rPr>
        <w:t xml:space="preserve">UT: CeMM entschlüsselt die molekularen Auswirkungen </w:t>
      </w:r>
      <w:r w:rsidR="00357F00">
        <w:rPr>
          <w:b/>
          <w:lang w:val="de-AT"/>
        </w:rPr>
        <w:t xml:space="preserve">von </w:t>
      </w:r>
      <w:r>
        <w:rPr>
          <w:b/>
          <w:lang w:val="de-AT"/>
        </w:rPr>
        <w:t>Mutation</w:t>
      </w:r>
      <w:r w:rsidR="00357F00">
        <w:rPr>
          <w:b/>
          <w:lang w:val="de-AT"/>
        </w:rPr>
        <w:t>en</w:t>
      </w:r>
      <w:r>
        <w:rPr>
          <w:b/>
          <w:lang w:val="de-AT"/>
        </w:rPr>
        <w:t xml:space="preserve"> des Transkriptionsfaktors C/EBPa</w:t>
      </w:r>
    </w:p>
    <w:p w14:paraId="50EB321B" w14:textId="77777777" w:rsidR="00D81DF1" w:rsidRDefault="00D81DF1" w:rsidP="005D0BCC">
      <w:pPr>
        <w:spacing w:line="312" w:lineRule="auto"/>
        <w:rPr>
          <w:b/>
          <w:lang w:val="de-AT"/>
        </w:rPr>
      </w:pPr>
    </w:p>
    <w:p w14:paraId="2B7E33FB" w14:textId="1B54008F" w:rsidR="00E1417F" w:rsidRDefault="00E1417F" w:rsidP="005D0BCC">
      <w:pPr>
        <w:spacing w:line="312" w:lineRule="auto"/>
        <w:rPr>
          <w:b/>
          <w:lang w:val="de-AT"/>
        </w:rPr>
      </w:pPr>
      <w:r>
        <w:rPr>
          <w:b/>
          <w:lang w:val="de-AT"/>
        </w:rPr>
        <w:t xml:space="preserve">(Wien, 2015 07 13) </w:t>
      </w:r>
      <w:r w:rsidRPr="00867B3A">
        <w:rPr>
          <w:b/>
          <w:lang w:val="de-AT"/>
        </w:rPr>
        <w:t xml:space="preserve">Rund </w:t>
      </w:r>
      <w:r w:rsidR="003E3B74">
        <w:rPr>
          <w:b/>
          <w:lang w:val="de-AT"/>
        </w:rPr>
        <w:t>vier</w:t>
      </w:r>
      <w:r w:rsidR="00357F00" w:rsidRPr="00867B3A">
        <w:rPr>
          <w:b/>
          <w:lang w:val="de-AT"/>
        </w:rPr>
        <w:t xml:space="preserve"> </w:t>
      </w:r>
      <w:r w:rsidRPr="00867B3A">
        <w:rPr>
          <w:b/>
          <w:lang w:val="de-AT"/>
        </w:rPr>
        <w:t>von 100.000 Menschen erkranken jährlich an Akute</w:t>
      </w:r>
      <w:r w:rsidR="006D5050">
        <w:rPr>
          <w:b/>
          <w:lang w:val="de-AT"/>
        </w:rPr>
        <w:t>r</w:t>
      </w:r>
      <w:r w:rsidRPr="00867B3A">
        <w:rPr>
          <w:b/>
          <w:lang w:val="de-AT"/>
        </w:rPr>
        <w:t xml:space="preserve"> </w:t>
      </w:r>
      <w:proofErr w:type="spellStart"/>
      <w:r w:rsidRPr="00867B3A">
        <w:rPr>
          <w:b/>
          <w:lang w:val="de-AT"/>
        </w:rPr>
        <w:t>Myeloische</w:t>
      </w:r>
      <w:r w:rsidR="006D5050">
        <w:rPr>
          <w:b/>
          <w:lang w:val="de-AT"/>
        </w:rPr>
        <w:t>r</w:t>
      </w:r>
      <w:proofErr w:type="spellEnd"/>
      <w:r w:rsidRPr="00867B3A">
        <w:rPr>
          <w:b/>
          <w:lang w:val="de-AT"/>
        </w:rPr>
        <w:t xml:space="preserve"> Leukämie (AML), </w:t>
      </w:r>
      <w:r w:rsidR="00357F00">
        <w:rPr>
          <w:b/>
          <w:lang w:val="de-AT"/>
        </w:rPr>
        <w:t>einer</w:t>
      </w:r>
      <w:r w:rsidR="00357F00" w:rsidRPr="00867B3A">
        <w:rPr>
          <w:b/>
          <w:lang w:val="de-AT"/>
        </w:rPr>
        <w:t xml:space="preserve"> </w:t>
      </w:r>
      <w:r w:rsidRPr="00867B3A">
        <w:rPr>
          <w:b/>
          <w:lang w:val="de-AT"/>
        </w:rPr>
        <w:t xml:space="preserve">häufigen Form von Blutkrebs bei Erwachsenen. Bei rund zehn Prozent der Betroffenen wird der Blutkrebs durch </w:t>
      </w:r>
      <w:r w:rsidR="003E3B74">
        <w:rPr>
          <w:b/>
          <w:lang w:val="de-AT"/>
        </w:rPr>
        <w:t>mutationsbedingte</w:t>
      </w:r>
      <w:r w:rsidR="003E3B74" w:rsidRPr="00867B3A">
        <w:rPr>
          <w:b/>
          <w:lang w:val="de-AT"/>
        </w:rPr>
        <w:t xml:space="preserve"> </w:t>
      </w:r>
      <w:r w:rsidRPr="00867B3A">
        <w:rPr>
          <w:b/>
          <w:lang w:val="de-AT"/>
        </w:rPr>
        <w:t>Verkürzung eines Genschalters, des Transkriptionsfaktors C/EBPa</w:t>
      </w:r>
      <w:r w:rsidR="00CA22BB">
        <w:rPr>
          <w:b/>
          <w:lang w:val="de-AT"/>
        </w:rPr>
        <w:t>,</w:t>
      </w:r>
      <w:r w:rsidRPr="00867B3A">
        <w:rPr>
          <w:b/>
          <w:lang w:val="de-AT"/>
        </w:rPr>
        <w:t xml:space="preserve"> ausgelöst, die zur Folge hat, dass Blutzellen nicht reifen können. Der Forschungsgruppe von Giulio Superti-Furga, Wissenschaftlicher Direktor des CeMM Forschungszentrums für Molekulare Medizin der Österreichischen Akademie der Wissenschaften</w:t>
      </w:r>
      <w:r w:rsidR="00CA22BB">
        <w:rPr>
          <w:b/>
          <w:lang w:val="de-AT"/>
        </w:rPr>
        <w:t>,</w:t>
      </w:r>
      <w:r w:rsidRPr="00867B3A">
        <w:rPr>
          <w:b/>
          <w:lang w:val="de-AT"/>
        </w:rPr>
        <w:t xml:space="preserve"> ist </w:t>
      </w:r>
      <w:r w:rsidR="003E3B74">
        <w:rPr>
          <w:b/>
          <w:lang w:val="de-AT"/>
        </w:rPr>
        <w:t xml:space="preserve">es </w:t>
      </w:r>
      <w:r w:rsidRPr="00867B3A">
        <w:rPr>
          <w:b/>
          <w:lang w:val="de-AT"/>
        </w:rPr>
        <w:t xml:space="preserve">nun gelungen, die molekularen Mechanismen </w:t>
      </w:r>
      <w:r w:rsidR="00357F00" w:rsidRPr="00867B3A">
        <w:rPr>
          <w:b/>
          <w:lang w:val="de-AT"/>
        </w:rPr>
        <w:t>d</w:t>
      </w:r>
      <w:r w:rsidR="00357F00">
        <w:rPr>
          <w:b/>
          <w:lang w:val="de-AT"/>
        </w:rPr>
        <w:t>ieser</w:t>
      </w:r>
      <w:r w:rsidR="00357F00" w:rsidRPr="00867B3A">
        <w:rPr>
          <w:b/>
          <w:lang w:val="de-AT"/>
        </w:rPr>
        <w:t xml:space="preserve"> </w:t>
      </w:r>
      <w:r w:rsidRPr="00867B3A">
        <w:rPr>
          <w:b/>
          <w:lang w:val="de-AT"/>
        </w:rPr>
        <w:t>Fehlsteuerung auf molekulare</w:t>
      </w:r>
      <w:r w:rsidR="003E3B74">
        <w:rPr>
          <w:b/>
          <w:lang w:val="de-AT"/>
        </w:rPr>
        <w:t>r</w:t>
      </w:r>
      <w:r w:rsidRPr="00867B3A">
        <w:rPr>
          <w:b/>
          <w:lang w:val="de-AT"/>
        </w:rPr>
        <w:t xml:space="preserve"> Ebene zu entschlüsseln. Gleichzeitig konnten die Wissenschaftler/innen in internationaler Zusammenarbeit einen Wirkstoff identifizieren, der einen Grundstein für die Entwicklung neuer Therapiestrategien bilden könnte.</w:t>
      </w:r>
      <w:r>
        <w:rPr>
          <w:b/>
          <w:lang w:val="de-AT"/>
        </w:rPr>
        <w:t xml:space="preserve"> Die Ergebnisse der Studie wurden am 13. Juli 2015 im renommierten Wissenschaftsmagazin Nature Chemical Biology veröffentlicht.</w:t>
      </w:r>
    </w:p>
    <w:p w14:paraId="69EE25C0" w14:textId="77777777" w:rsidR="00D81DF1" w:rsidRPr="00867B3A" w:rsidRDefault="00D81DF1" w:rsidP="005D0BCC">
      <w:pPr>
        <w:spacing w:line="312" w:lineRule="auto"/>
        <w:rPr>
          <w:b/>
          <w:lang w:val="de-AT"/>
        </w:rPr>
      </w:pPr>
    </w:p>
    <w:p w14:paraId="239CFA81" w14:textId="00A62121" w:rsidR="00E1417F" w:rsidRDefault="00E1417F" w:rsidP="005D0BCC">
      <w:pPr>
        <w:spacing w:line="312" w:lineRule="auto"/>
        <w:rPr>
          <w:lang w:val="de-AT"/>
        </w:rPr>
      </w:pPr>
      <w:r>
        <w:rPr>
          <w:lang w:val="de-AT"/>
        </w:rPr>
        <w:t xml:space="preserve">Zehn von hundert Patient/innen mit AML entwickeln eine verkürzte Form des Transkriptionsfaktors C/EBPa, dem ein signifikantes Endstück fehlt. Dieses kurze, mutierte Protein kann die Leukämie-Entwicklung auslösen, indem </w:t>
      </w:r>
      <w:r w:rsidR="00357F00">
        <w:rPr>
          <w:lang w:val="de-AT"/>
        </w:rPr>
        <w:t xml:space="preserve">es </w:t>
      </w:r>
      <w:r>
        <w:rPr>
          <w:lang w:val="de-AT"/>
        </w:rPr>
        <w:t xml:space="preserve">die Differenzierung </w:t>
      </w:r>
      <w:r w:rsidR="004F61A1">
        <w:rPr>
          <w:lang w:val="de-AT"/>
        </w:rPr>
        <w:t xml:space="preserve">von </w:t>
      </w:r>
      <w:r>
        <w:rPr>
          <w:lang w:val="de-AT"/>
        </w:rPr>
        <w:t>Blutzellen aus den Blutstammzellen hemmt. Durch die Untersuchung spezifischer Interaktionspartner, der Leukämie-assoziierten, verkürzten Variante von C/</w:t>
      </w:r>
      <w:proofErr w:type="spellStart"/>
      <w:r>
        <w:rPr>
          <w:lang w:val="de-AT"/>
        </w:rPr>
        <w:t>EBPa</w:t>
      </w:r>
      <w:proofErr w:type="spellEnd"/>
      <w:r>
        <w:rPr>
          <w:lang w:val="de-AT"/>
        </w:rPr>
        <w:t xml:space="preserve"> </w:t>
      </w:r>
      <w:r>
        <w:rPr>
          <w:lang w:val="de-AT"/>
        </w:rPr>
        <w:lastRenderedPageBreak/>
        <w:t xml:space="preserve">konnte Florian Grebien, Postdoctoral Fellow im Team von Giulio Superti-Furga und seit 2014 Teamleiter im Ludwig Boltzmann Institut </w:t>
      </w:r>
      <w:r w:rsidR="00CA22BB">
        <w:rPr>
          <w:lang w:val="de-AT"/>
        </w:rPr>
        <w:t xml:space="preserve">für </w:t>
      </w:r>
      <w:r>
        <w:rPr>
          <w:lang w:val="de-AT"/>
        </w:rPr>
        <w:t>Krebsforschung</w:t>
      </w:r>
      <w:r w:rsidR="00CA22BB">
        <w:rPr>
          <w:lang w:val="de-AT"/>
        </w:rPr>
        <w:t>,</w:t>
      </w:r>
      <w:r>
        <w:rPr>
          <w:lang w:val="de-AT"/>
        </w:rPr>
        <w:t xml:space="preserve"> auf molekularer Ebene neue mechanistische Einblicke in die fehlgeleiteten, krebsauslösenden </w:t>
      </w:r>
      <w:r w:rsidR="004F61A1">
        <w:rPr>
          <w:lang w:val="de-AT"/>
        </w:rPr>
        <w:t>Steuerungsp</w:t>
      </w:r>
      <w:r>
        <w:rPr>
          <w:lang w:val="de-AT"/>
        </w:rPr>
        <w:t xml:space="preserve">rozesse gewinnen. Demnach entfaltet die verkürzte, leukämische C/EBPa Mutation ihre krebsauslösende Wirkung durch eine selektive Interaktion mit dem Protein Wdr5, das als Bestandteil </w:t>
      </w:r>
      <w:r w:rsidR="004F61A1">
        <w:rPr>
          <w:lang w:val="de-AT"/>
        </w:rPr>
        <w:t xml:space="preserve">von </w:t>
      </w:r>
      <w:r>
        <w:rPr>
          <w:lang w:val="de-AT"/>
        </w:rPr>
        <w:t>Histon-Methyltransferase Komplexe</w:t>
      </w:r>
      <w:r w:rsidR="004F61A1">
        <w:rPr>
          <w:lang w:val="de-AT"/>
        </w:rPr>
        <w:t>n</w:t>
      </w:r>
      <w:r>
        <w:rPr>
          <w:lang w:val="de-AT"/>
        </w:rPr>
        <w:t xml:space="preserve"> die Genaktivierung vorantreibt. Eine genetische Inaktivierung von Wdr5 </w:t>
      </w:r>
      <w:r w:rsidR="004F61A1">
        <w:rPr>
          <w:lang w:val="de-AT"/>
        </w:rPr>
        <w:t xml:space="preserve">kann </w:t>
      </w:r>
      <w:r>
        <w:rPr>
          <w:lang w:val="de-AT"/>
        </w:rPr>
        <w:t xml:space="preserve">die Differenzierungsblockade in den Blutstammzellen </w:t>
      </w:r>
      <w:r w:rsidR="004F61A1">
        <w:rPr>
          <w:lang w:val="de-AT"/>
        </w:rPr>
        <w:t xml:space="preserve">aufheben </w:t>
      </w:r>
      <w:r>
        <w:rPr>
          <w:lang w:val="de-AT"/>
        </w:rPr>
        <w:t xml:space="preserve">und die normale Reifung </w:t>
      </w:r>
      <w:r w:rsidR="004F61A1">
        <w:rPr>
          <w:lang w:val="de-AT"/>
        </w:rPr>
        <w:t xml:space="preserve">von </w:t>
      </w:r>
      <w:r>
        <w:rPr>
          <w:lang w:val="de-AT"/>
        </w:rPr>
        <w:t>Blutzellen in den C/EBPa-mutierten AML Zellen wiederher</w:t>
      </w:r>
      <w:r w:rsidR="004F61A1">
        <w:rPr>
          <w:lang w:val="de-AT"/>
        </w:rPr>
        <w:t>stellen</w:t>
      </w:r>
      <w:r>
        <w:rPr>
          <w:lang w:val="de-AT"/>
        </w:rPr>
        <w:t xml:space="preserve">. </w:t>
      </w:r>
    </w:p>
    <w:p w14:paraId="5ECFA5A8" w14:textId="77777777" w:rsidR="00D81DF1" w:rsidRDefault="00D81DF1" w:rsidP="005D0BCC">
      <w:pPr>
        <w:spacing w:line="312" w:lineRule="auto"/>
        <w:rPr>
          <w:lang w:val="de-AT"/>
        </w:rPr>
      </w:pPr>
    </w:p>
    <w:p w14:paraId="2EF0DD06" w14:textId="0D19C5DF" w:rsidR="00D81DF1" w:rsidRDefault="00E1417F" w:rsidP="005D0BCC">
      <w:pPr>
        <w:spacing w:line="312" w:lineRule="auto"/>
        <w:rPr>
          <w:lang w:val="de-AT"/>
        </w:rPr>
      </w:pPr>
      <w:r>
        <w:rPr>
          <w:lang w:val="de-AT"/>
        </w:rPr>
        <w:t xml:space="preserve">In Kooperation mit dem Structural Genomics Consortium (SGC) Toronto konnten die Wissenschaftler/innen einen niedermolekularen Wirkstoff (englisch small molecules, dt. kleine Moleküle) identifizieren, der in der Lage ist, als Wdr5-Antagonist spezifische Protein-Protein-Interaktionen zu unterbinden. </w:t>
      </w:r>
      <w:r w:rsidR="004F61A1" w:rsidRPr="00200762">
        <w:rPr>
          <w:lang w:val="de-AT"/>
        </w:rPr>
        <w:t>D</w:t>
      </w:r>
      <w:r w:rsidR="004F61A1">
        <w:rPr>
          <w:lang w:val="de-AT"/>
        </w:rPr>
        <w:t>ieser</w:t>
      </w:r>
      <w:r w:rsidR="004F61A1" w:rsidRPr="00200762">
        <w:rPr>
          <w:lang w:val="de-AT"/>
        </w:rPr>
        <w:t xml:space="preserve"> </w:t>
      </w:r>
      <w:r w:rsidRPr="00200762">
        <w:rPr>
          <w:lang w:val="de-AT"/>
        </w:rPr>
        <w:t xml:space="preserve">neue chemische Wirkstoff </w:t>
      </w:r>
      <w:r w:rsidR="004F61A1" w:rsidRPr="00200762">
        <w:rPr>
          <w:lang w:val="de-AT"/>
        </w:rPr>
        <w:t xml:space="preserve">induziert Differenzierung in AML Zellen </w:t>
      </w:r>
      <w:r w:rsidR="004F61A1">
        <w:rPr>
          <w:lang w:val="de-AT"/>
        </w:rPr>
        <w:t xml:space="preserve">und </w:t>
      </w:r>
      <w:r w:rsidRPr="00200762">
        <w:rPr>
          <w:lang w:val="de-AT"/>
        </w:rPr>
        <w:t>inhibiert selektiv die Vermehrung von AML</w:t>
      </w:r>
      <w:r w:rsidR="004F61A1">
        <w:rPr>
          <w:lang w:val="de-AT"/>
        </w:rPr>
        <w:t xml:space="preserve"> </w:t>
      </w:r>
      <w:r w:rsidRPr="00200762">
        <w:rPr>
          <w:lang w:val="de-AT"/>
        </w:rPr>
        <w:t xml:space="preserve">Zellen </w:t>
      </w:r>
      <w:r w:rsidR="004F61A1">
        <w:rPr>
          <w:lang w:val="de-AT"/>
        </w:rPr>
        <w:t>von</w:t>
      </w:r>
      <w:r w:rsidRPr="00200762">
        <w:rPr>
          <w:lang w:val="de-AT"/>
        </w:rPr>
        <w:t xml:space="preserve"> Patienten </w:t>
      </w:r>
      <w:r w:rsidR="004F61A1">
        <w:rPr>
          <w:lang w:val="de-AT"/>
        </w:rPr>
        <w:t xml:space="preserve">mit </w:t>
      </w:r>
      <w:r w:rsidRPr="00200762">
        <w:rPr>
          <w:lang w:val="de-AT"/>
        </w:rPr>
        <w:t>C/EBPa</w:t>
      </w:r>
      <w:r w:rsidR="004F61A1">
        <w:rPr>
          <w:lang w:val="de-AT"/>
        </w:rPr>
        <w:t>-</w:t>
      </w:r>
      <w:r w:rsidRPr="00200762">
        <w:rPr>
          <w:lang w:val="de-AT"/>
        </w:rPr>
        <w:t xml:space="preserve">Mutationen. </w:t>
      </w:r>
      <w:r>
        <w:rPr>
          <w:lang w:val="de-AT"/>
        </w:rPr>
        <w:t>Der Einsatz von</w:t>
      </w:r>
      <w:r w:rsidRPr="00200762">
        <w:rPr>
          <w:lang w:val="de-AT"/>
        </w:rPr>
        <w:t xml:space="preserve"> Wdr5</w:t>
      </w:r>
      <w:r>
        <w:rPr>
          <w:lang w:val="de-AT"/>
        </w:rPr>
        <w:t>-Antagonisten</w:t>
      </w:r>
      <w:r w:rsidRPr="00200762">
        <w:rPr>
          <w:lang w:val="de-AT"/>
        </w:rPr>
        <w:t xml:space="preserve"> </w:t>
      </w:r>
      <w:r>
        <w:rPr>
          <w:lang w:val="de-AT"/>
        </w:rPr>
        <w:t>könnte, so die Ergebnisse der Studie,</w:t>
      </w:r>
      <w:r w:rsidRPr="00200762">
        <w:rPr>
          <w:lang w:val="de-AT"/>
        </w:rPr>
        <w:t xml:space="preserve"> eine Strategie für </w:t>
      </w:r>
      <w:r>
        <w:rPr>
          <w:lang w:val="de-AT"/>
        </w:rPr>
        <w:t xml:space="preserve">die Entwicklung neuer Therapien für </w:t>
      </w:r>
      <w:r w:rsidRPr="00200762">
        <w:rPr>
          <w:lang w:val="de-AT"/>
        </w:rPr>
        <w:t xml:space="preserve">AML mit C/EBPa Mutationen </w:t>
      </w:r>
      <w:r>
        <w:rPr>
          <w:lang w:val="de-AT"/>
        </w:rPr>
        <w:t>sein, die</w:t>
      </w:r>
      <w:r w:rsidRPr="00200762">
        <w:rPr>
          <w:lang w:val="de-AT"/>
        </w:rPr>
        <w:t xml:space="preserve"> </w:t>
      </w:r>
      <w:r>
        <w:rPr>
          <w:lang w:val="de-AT"/>
        </w:rPr>
        <w:t xml:space="preserve">das klinische Management von AML wesentlich verbessern könnten. </w:t>
      </w:r>
    </w:p>
    <w:p w14:paraId="07B97A30" w14:textId="77777777" w:rsidR="00D81DF1" w:rsidRDefault="00D81DF1" w:rsidP="005D0BCC">
      <w:pPr>
        <w:spacing w:line="312" w:lineRule="auto"/>
        <w:rPr>
          <w:lang w:val="de-AT"/>
        </w:rPr>
      </w:pPr>
    </w:p>
    <w:p w14:paraId="1AE838E0" w14:textId="3EA6BCDC" w:rsidR="00E1417F" w:rsidRDefault="00E1417F" w:rsidP="005D0BCC">
      <w:pPr>
        <w:spacing w:line="312" w:lineRule="auto"/>
        <w:rPr>
          <w:lang w:val="de-AT"/>
        </w:rPr>
      </w:pPr>
      <w:r>
        <w:rPr>
          <w:lang w:val="de-AT"/>
        </w:rPr>
        <w:t>Florian Grebien, der vor kurzem ein</w:t>
      </w:r>
      <w:r w:rsidR="00A51FBA">
        <w:rPr>
          <w:lang w:val="de-AT"/>
        </w:rPr>
        <w:t>en</w:t>
      </w:r>
      <w:r>
        <w:rPr>
          <w:lang w:val="de-AT"/>
        </w:rPr>
        <w:t xml:space="preserve"> ERC Starting Grant gewonnen hat, kommentiert dazu: </w:t>
      </w:r>
      <w:r w:rsidR="005D0BCC">
        <w:rPr>
          <w:lang w:val="de-AT"/>
        </w:rPr>
        <w:br/>
        <w:t>„</w:t>
      </w:r>
      <w:r>
        <w:rPr>
          <w:lang w:val="de-AT"/>
        </w:rPr>
        <w:t xml:space="preserve">Die Arbeit umfasst </w:t>
      </w:r>
      <w:r w:rsidR="004F37A8">
        <w:rPr>
          <w:lang w:val="de-AT"/>
        </w:rPr>
        <w:t xml:space="preserve">sowohl die </w:t>
      </w:r>
      <w:r>
        <w:rPr>
          <w:lang w:val="de-AT"/>
        </w:rPr>
        <w:t>grundsätzliche Beschreibung der molekulare</w:t>
      </w:r>
      <w:r w:rsidR="00F16F38">
        <w:rPr>
          <w:lang w:val="de-AT"/>
        </w:rPr>
        <w:t>n</w:t>
      </w:r>
      <w:r>
        <w:rPr>
          <w:lang w:val="de-AT"/>
        </w:rPr>
        <w:t xml:space="preserve"> Maschine, </w:t>
      </w:r>
      <w:r w:rsidR="004F37A8">
        <w:rPr>
          <w:lang w:val="de-AT"/>
        </w:rPr>
        <w:t xml:space="preserve">als auch </w:t>
      </w:r>
      <w:r>
        <w:rPr>
          <w:lang w:val="de-AT"/>
        </w:rPr>
        <w:t>die Aufschlüsselung deren funktionellen Bedeutung im Krebs</w:t>
      </w:r>
      <w:r w:rsidR="004F37A8">
        <w:rPr>
          <w:lang w:val="de-AT"/>
        </w:rPr>
        <w:t>. Au</w:t>
      </w:r>
      <w:r w:rsidR="00A2440C">
        <w:rPr>
          <w:lang w:val="de-AT"/>
        </w:rPr>
        <w:t>ß</w:t>
      </w:r>
      <w:r w:rsidR="004F37A8">
        <w:rPr>
          <w:lang w:val="de-AT"/>
        </w:rPr>
        <w:t>erdem beschreibt sie</w:t>
      </w:r>
      <w:r>
        <w:rPr>
          <w:lang w:val="de-AT"/>
        </w:rPr>
        <w:t xml:space="preserve"> sogar die Identifizierung neuer Wirkstoffe mit eindeutige</w:t>
      </w:r>
      <w:r w:rsidR="00A51FBA">
        <w:rPr>
          <w:lang w:val="de-AT"/>
        </w:rPr>
        <w:t>r</w:t>
      </w:r>
      <w:r w:rsidR="001C3732">
        <w:rPr>
          <w:lang w:val="de-AT"/>
        </w:rPr>
        <w:t xml:space="preserve">, auf atomarer Ebene </w:t>
      </w:r>
      <w:r w:rsidR="0030779C">
        <w:rPr>
          <w:lang w:val="de-AT"/>
        </w:rPr>
        <w:t>bestätigte</w:t>
      </w:r>
      <w:r w:rsidR="0030779C">
        <w:rPr>
          <w:lang w:val="de-AT"/>
        </w:rPr>
        <w:t>r</w:t>
      </w:r>
      <w:r w:rsidR="0030779C" w:rsidRPr="004F37A8">
        <w:rPr>
          <w:lang w:val="de-AT"/>
        </w:rPr>
        <w:t xml:space="preserve"> </w:t>
      </w:r>
      <w:r w:rsidR="004F37A8">
        <w:rPr>
          <w:lang w:val="de-AT"/>
        </w:rPr>
        <w:t>Wirkungsweise</w:t>
      </w:r>
      <w:r>
        <w:rPr>
          <w:lang w:val="de-AT"/>
        </w:rPr>
        <w:t>. Früher hätte man mindestens 10 Jahre dafür gebraucht</w:t>
      </w:r>
      <w:r w:rsidR="00A51FBA">
        <w:rPr>
          <w:lang w:val="de-AT"/>
        </w:rPr>
        <w:t>, diese Ergebnisse zusammenzutragen</w:t>
      </w:r>
      <w:r>
        <w:rPr>
          <w:lang w:val="de-AT"/>
        </w:rPr>
        <w:t xml:space="preserve">. Wir haben es in einer </w:t>
      </w:r>
      <w:r>
        <w:rPr>
          <w:lang w:val="de-AT"/>
        </w:rPr>
        <w:lastRenderedPageBreak/>
        <w:t>Studie geschafft. Wir sind sehr stolz.“ Superti-Furga fügt hinzu: „Es ist ein wunderbarer Fall von internationaler und interdisziplinäre</w:t>
      </w:r>
      <w:r w:rsidR="00A51FBA">
        <w:rPr>
          <w:lang w:val="de-AT"/>
        </w:rPr>
        <w:t>r</w:t>
      </w:r>
      <w:r>
        <w:rPr>
          <w:lang w:val="de-AT"/>
        </w:rPr>
        <w:t xml:space="preserve"> Zusammenarbeit, die sowohl auf speziellen</w:t>
      </w:r>
      <w:r w:rsidR="003219DC">
        <w:rPr>
          <w:lang w:val="de-AT"/>
        </w:rPr>
        <w:t xml:space="preserve">, in meinem Labor am CeMM und an der MedUni Wien aufgebauten </w:t>
      </w:r>
      <w:r>
        <w:rPr>
          <w:lang w:val="de-AT"/>
        </w:rPr>
        <w:t>Technologien zur Erforschung von Medikamente</w:t>
      </w:r>
      <w:r w:rsidR="003219DC">
        <w:rPr>
          <w:lang w:val="de-AT"/>
        </w:rPr>
        <w:t>n</w:t>
      </w:r>
      <w:r>
        <w:rPr>
          <w:lang w:val="de-AT"/>
        </w:rPr>
        <w:t>, sowie auf unser</w:t>
      </w:r>
      <w:r w:rsidR="003219DC">
        <w:rPr>
          <w:lang w:val="de-AT"/>
        </w:rPr>
        <w:t>em</w:t>
      </w:r>
      <w:r>
        <w:rPr>
          <w:lang w:val="de-AT"/>
        </w:rPr>
        <w:t xml:space="preserve"> </w:t>
      </w:r>
      <w:r w:rsidR="003219DC">
        <w:rPr>
          <w:lang w:val="de-AT"/>
        </w:rPr>
        <w:t xml:space="preserve">weltweiten </w:t>
      </w:r>
      <w:r>
        <w:rPr>
          <w:lang w:val="de-AT"/>
        </w:rPr>
        <w:t>wissenschaftliche</w:t>
      </w:r>
      <w:r w:rsidR="003219DC">
        <w:rPr>
          <w:lang w:val="de-AT"/>
        </w:rPr>
        <w:t>n</w:t>
      </w:r>
      <w:r>
        <w:rPr>
          <w:lang w:val="de-AT"/>
        </w:rPr>
        <w:t xml:space="preserve"> Netzwerk von Forscher</w:t>
      </w:r>
      <w:r w:rsidR="001C3732">
        <w:rPr>
          <w:lang w:val="de-AT"/>
        </w:rPr>
        <w:t>/i</w:t>
      </w:r>
      <w:r>
        <w:rPr>
          <w:lang w:val="de-AT"/>
        </w:rPr>
        <w:t>nnen und Kliniker</w:t>
      </w:r>
      <w:r w:rsidR="001C3732">
        <w:rPr>
          <w:lang w:val="de-AT"/>
        </w:rPr>
        <w:t>/i</w:t>
      </w:r>
      <w:r>
        <w:rPr>
          <w:lang w:val="de-AT"/>
        </w:rPr>
        <w:t xml:space="preserve">nnen </w:t>
      </w:r>
      <w:r w:rsidR="003219DC">
        <w:rPr>
          <w:lang w:val="de-AT"/>
        </w:rPr>
        <w:t xml:space="preserve">aufbaut. </w:t>
      </w:r>
      <w:r>
        <w:rPr>
          <w:lang w:val="de-AT"/>
        </w:rPr>
        <w:t>Es entspricht unserer Vision zur Präzisionsmedizin.</w:t>
      </w:r>
      <w:r w:rsidR="00A2440C">
        <w:rPr>
          <w:lang w:val="de-AT"/>
        </w:rPr>
        <w:t>“</w:t>
      </w:r>
      <w:r>
        <w:rPr>
          <w:lang w:val="de-AT"/>
        </w:rPr>
        <w:t xml:space="preserve"> </w:t>
      </w:r>
    </w:p>
    <w:p w14:paraId="719128F9" w14:textId="77777777" w:rsidR="00D81DF1" w:rsidRDefault="00D81DF1" w:rsidP="005D0BCC">
      <w:pPr>
        <w:spacing w:line="312" w:lineRule="auto"/>
        <w:rPr>
          <w:lang w:val="de-AT"/>
        </w:rPr>
      </w:pPr>
    </w:p>
    <w:p w14:paraId="59DAA65E" w14:textId="77777777" w:rsidR="00E1417F" w:rsidRPr="0034676C" w:rsidRDefault="00E1417F" w:rsidP="005D0BCC">
      <w:pPr>
        <w:spacing w:line="312" w:lineRule="auto"/>
        <w:rPr>
          <w:b/>
          <w:lang w:val="de-AT"/>
        </w:rPr>
      </w:pPr>
      <w:r w:rsidRPr="0034676C">
        <w:rPr>
          <w:b/>
          <w:lang w:val="de-AT"/>
        </w:rPr>
        <w:t>CeMM als Sprungbrett für Karrieren</w:t>
      </w:r>
    </w:p>
    <w:p w14:paraId="342D3872" w14:textId="476ECB66" w:rsidR="00E1417F" w:rsidRDefault="00E1417F" w:rsidP="005D0BCC">
      <w:pPr>
        <w:spacing w:line="312" w:lineRule="auto"/>
        <w:rPr>
          <w:lang w:val="de-AT"/>
        </w:rPr>
      </w:pPr>
      <w:r w:rsidRPr="00FD5B7B">
        <w:rPr>
          <w:lang w:val="de-AT"/>
        </w:rPr>
        <w:t xml:space="preserve">Das CeMM </w:t>
      </w:r>
      <w:r>
        <w:rPr>
          <w:lang w:val="de-AT"/>
        </w:rPr>
        <w:t xml:space="preserve">Forschungszentrum für Molekulare Medizin der Österreichischen Akademie der Wissenschaften </w:t>
      </w:r>
      <w:r w:rsidRPr="00FD5B7B">
        <w:rPr>
          <w:lang w:val="de-AT"/>
        </w:rPr>
        <w:t xml:space="preserve">ist eine internationale, unabhängige und interdisziplinäre Forschungseinrichtung für molekulare Medizin. „Aus der Klinik für die Klinik“ – orientiert sich das CeMM unter der Leitung des Wissenschaftlichen Direktors Giulio Superti-Furga an den medizinischen Erfordernissen und integriert Grundlagenforschung mit klinischer Expertise, um innovative diagnostische und therapeutische Ansätze zu entwickeln. Die Forschungsschwerpunkte sind Krebs, Entzündungen und Immunstörungen. </w:t>
      </w:r>
      <w:r>
        <w:rPr>
          <w:lang w:val="de-AT"/>
        </w:rPr>
        <w:t xml:space="preserve">Am CeMM arbeiten rund </w:t>
      </w:r>
      <w:r w:rsidR="00F16F38">
        <w:rPr>
          <w:lang w:val="de-AT"/>
        </w:rPr>
        <w:t xml:space="preserve">140 </w:t>
      </w:r>
      <w:r>
        <w:rPr>
          <w:lang w:val="de-AT"/>
        </w:rPr>
        <w:t xml:space="preserve">Wissenschaftler/innen aus 37 Nationen. Eine wichtige Aufgabe des Institutes, das u.a. Österreich im Exzellenz-Netzwerk der Europäischen Life Science Institute </w:t>
      </w:r>
      <w:r w:rsidR="00F16F38">
        <w:rPr>
          <w:lang w:val="de-AT"/>
        </w:rPr>
        <w:t>„</w:t>
      </w:r>
      <w:r>
        <w:rPr>
          <w:lang w:val="de-AT"/>
        </w:rPr>
        <w:t>EU-Life</w:t>
      </w:r>
      <w:r w:rsidR="00F16F38">
        <w:rPr>
          <w:lang w:val="de-AT"/>
        </w:rPr>
        <w:t>“</w:t>
      </w:r>
      <w:r>
        <w:rPr>
          <w:lang w:val="de-AT"/>
        </w:rPr>
        <w:t xml:space="preserve"> repräsentiert, ist das Training junger Forscher/innen, die wie Florian Grebien, nach ihrer Station im CeMM vielfach in nationalen und internationalen Top-Karrieren reüssieren.</w:t>
      </w:r>
    </w:p>
    <w:p w14:paraId="68DDD8BB" w14:textId="77777777" w:rsidR="00D81DF1" w:rsidRDefault="00D81DF1" w:rsidP="005D0BCC">
      <w:pPr>
        <w:spacing w:line="312" w:lineRule="auto"/>
        <w:rPr>
          <w:lang w:val="de-AT"/>
        </w:rPr>
      </w:pPr>
    </w:p>
    <w:p w14:paraId="538B0245" w14:textId="77777777" w:rsidR="005D0BCC" w:rsidRDefault="005D0BCC" w:rsidP="005D0BCC">
      <w:pPr>
        <w:spacing w:line="312" w:lineRule="auto"/>
        <w:rPr>
          <w:b/>
          <w:lang w:val="de-AT"/>
        </w:rPr>
      </w:pPr>
    </w:p>
    <w:p w14:paraId="32F4EA8A" w14:textId="77777777" w:rsidR="00E1417F" w:rsidRPr="00950F13" w:rsidRDefault="00E1417F" w:rsidP="005D0BCC">
      <w:pPr>
        <w:spacing w:line="312" w:lineRule="auto"/>
        <w:rPr>
          <w:b/>
          <w:lang w:val="de-AT"/>
        </w:rPr>
      </w:pPr>
      <w:r w:rsidRPr="00950F13">
        <w:rPr>
          <w:b/>
          <w:lang w:val="de-AT"/>
        </w:rPr>
        <w:t>Über das Ludwig Boltzmann Institut für Krebsforschung (LBI-CR)</w:t>
      </w:r>
    </w:p>
    <w:p w14:paraId="78D673F1" w14:textId="2589B4A5" w:rsidR="00E1417F" w:rsidRDefault="00E1417F" w:rsidP="005D0BCC">
      <w:pPr>
        <w:spacing w:line="312" w:lineRule="auto"/>
      </w:pPr>
      <w:r w:rsidRPr="00950F13">
        <w:t xml:space="preserve">Das LBI-CR konzentriert sich auf die Entwicklung neuer Mausmodelle für Krebserkrankungen und deren Analyse um neue Erkenntnisse über die Grundlagen von Krebserkrankungen zu erlangen. Das Institut forscht auf internationalem Niveau an den Grundlagen der Krebsentstehung mit modernsten genetischen Methoden. Forscher am LBI-CR </w:t>
      </w:r>
      <w:r w:rsidRPr="00950F13">
        <w:lastRenderedPageBreak/>
        <w:t>verfolgen das Ziel wissenschaftliche Errungenschaften in neue therapeutische Ansätze zu übersetzen. Das LBI-CR führt seine Forschung in enger Zusammenarbeit mit seinen Partnern</w:t>
      </w:r>
      <w:r w:rsidR="00F16F38">
        <w:t>,</w:t>
      </w:r>
      <w:r w:rsidRPr="00950F13">
        <w:t xml:space="preserve"> </w:t>
      </w:r>
      <w:r w:rsidR="00F16F38">
        <w:t xml:space="preserve">dem </w:t>
      </w:r>
      <w:r w:rsidRPr="00950F13">
        <w:t xml:space="preserve">Forschungsinstitut für Molekulare Pathologie, </w:t>
      </w:r>
      <w:r w:rsidR="00F16F38">
        <w:t xml:space="preserve">der </w:t>
      </w:r>
      <w:r w:rsidRPr="00950F13">
        <w:t>Medizinische</w:t>
      </w:r>
      <w:r w:rsidR="00F16F38">
        <w:t>n</w:t>
      </w:r>
      <w:r w:rsidRPr="00950F13">
        <w:t xml:space="preserve"> Universität Wien, </w:t>
      </w:r>
      <w:r w:rsidR="00F16F38">
        <w:t xml:space="preserve">der </w:t>
      </w:r>
      <w:r w:rsidRPr="00950F13">
        <w:t>Veterinärmedizinische</w:t>
      </w:r>
      <w:r w:rsidR="00F16F38">
        <w:t>n</w:t>
      </w:r>
      <w:r w:rsidRPr="00950F13">
        <w:t xml:space="preserve"> Universität, </w:t>
      </w:r>
      <w:r w:rsidR="00F16F38">
        <w:t xml:space="preserve">der </w:t>
      </w:r>
      <w:r w:rsidRPr="00950F13">
        <w:t>St. Anna Kinderkrebsforschung und der Firma TissueGnostics durch.</w:t>
      </w:r>
    </w:p>
    <w:p w14:paraId="606840E7" w14:textId="77777777" w:rsidR="00D81DF1" w:rsidRDefault="00D81DF1" w:rsidP="005D0BCC">
      <w:pPr>
        <w:spacing w:line="312" w:lineRule="auto"/>
      </w:pPr>
    </w:p>
    <w:p w14:paraId="47DF070A" w14:textId="77777777" w:rsidR="00D81DF1" w:rsidRDefault="00D81DF1" w:rsidP="005D0BCC">
      <w:pPr>
        <w:spacing w:line="312" w:lineRule="auto"/>
        <w:rPr>
          <w:lang w:val="de-AT"/>
        </w:rPr>
      </w:pPr>
      <w:r>
        <w:rPr>
          <w:lang w:val="de-AT"/>
        </w:rPr>
        <w:t>Florian Grebien forscht seit Januar 2014 als Gruppenleiter am Ludwig Boltzmann Institut für Krebsforschung. Seine Gruppe arbeitet an der Erforschung molekularer Mechanismen, die der Entstehung von AML zugrunde liegen. Seit 2015 wird die Forschung in Grebiens Gruppe durch einen der begehrten ERC Starting Grants unterstützt.</w:t>
      </w:r>
    </w:p>
    <w:p w14:paraId="0ED4EC3D" w14:textId="77777777" w:rsidR="00D81DF1" w:rsidRDefault="00D81DF1" w:rsidP="005D0BCC">
      <w:pPr>
        <w:spacing w:line="312" w:lineRule="auto"/>
        <w:rPr>
          <w:lang w:val="de-AT"/>
        </w:rPr>
      </w:pPr>
    </w:p>
    <w:p w14:paraId="68BF59D9" w14:textId="2DF443AC" w:rsidR="00E1417F" w:rsidRPr="00767B5A" w:rsidRDefault="00E1417F" w:rsidP="005D0BCC">
      <w:pPr>
        <w:spacing w:line="312" w:lineRule="auto"/>
        <w:rPr>
          <w:b/>
          <w:sz w:val="20"/>
          <w:szCs w:val="20"/>
          <w:lang w:val="de-AT"/>
        </w:rPr>
      </w:pPr>
      <w:r w:rsidRPr="00767B5A">
        <w:rPr>
          <w:b/>
          <w:sz w:val="20"/>
          <w:szCs w:val="20"/>
          <w:lang w:val="de-AT"/>
        </w:rPr>
        <w:t>Publikation</w:t>
      </w:r>
    </w:p>
    <w:p w14:paraId="1542B977" w14:textId="78F30E10" w:rsidR="00E1417F" w:rsidRPr="00D81DF1" w:rsidRDefault="00E1417F" w:rsidP="005D0BCC">
      <w:pPr>
        <w:spacing w:line="312" w:lineRule="auto"/>
        <w:rPr>
          <w:b/>
          <w:sz w:val="20"/>
          <w:szCs w:val="20"/>
          <w:lang w:val="de-AT"/>
        </w:rPr>
      </w:pPr>
      <w:r w:rsidRPr="00767B5A">
        <w:rPr>
          <w:sz w:val="20"/>
          <w:szCs w:val="20"/>
          <w:lang w:val="de-AT"/>
        </w:rPr>
        <w:t>Florian Grebien, Masoud Vedadi, Matthäus Getlik, Roberto Giambruno,</w:t>
      </w:r>
      <w:r w:rsidR="00F16F38" w:rsidRPr="00767B5A">
        <w:rPr>
          <w:sz w:val="20"/>
          <w:szCs w:val="20"/>
          <w:lang w:val="de-AT"/>
        </w:rPr>
        <w:t xml:space="preserve"> </w:t>
      </w:r>
      <w:r w:rsidRPr="00767B5A">
        <w:rPr>
          <w:sz w:val="20"/>
          <w:szCs w:val="20"/>
          <w:lang w:val="de-AT"/>
        </w:rPr>
        <w:t>Amit Grover, Roberto Avellino, Anna Skucha, Sarah Vittori, Ekaterina Kuznetsova,</w:t>
      </w:r>
      <w:r w:rsidR="00F16F38" w:rsidRPr="00767B5A">
        <w:rPr>
          <w:sz w:val="20"/>
          <w:szCs w:val="20"/>
          <w:lang w:val="de-AT"/>
        </w:rPr>
        <w:t xml:space="preserve"> </w:t>
      </w:r>
      <w:r w:rsidRPr="00767B5A">
        <w:rPr>
          <w:sz w:val="20"/>
          <w:szCs w:val="20"/>
          <w:lang w:val="de-AT"/>
        </w:rPr>
        <w:t>David Smil, Dalia Barsyte-Lovejoy, Fengling, Gennadiy Poda, Matthieu Schapira, Hong Wu,</w:t>
      </w:r>
      <w:r w:rsidR="00F16F38" w:rsidRPr="00767B5A">
        <w:rPr>
          <w:sz w:val="20"/>
          <w:szCs w:val="20"/>
          <w:lang w:val="de-AT"/>
        </w:rPr>
        <w:t xml:space="preserve"> </w:t>
      </w:r>
      <w:r w:rsidRPr="00767B5A">
        <w:rPr>
          <w:sz w:val="20"/>
          <w:szCs w:val="20"/>
          <w:lang w:val="de-AT"/>
        </w:rPr>
        <w:t xml:space="preserve">Aiping Dong, Guillermo Senisterra, Alexey Stukalov, Kilian V M Huber, Andreas Schönegger, Richard Marcellus, Martin Bilban, Christoph Bock, Peter J Brown, Johannes Zuber, Keiryn L Bennett, Rima Al-awar, Ruud Delwel, Claus Nerlov, Cheryl H Arrowsmith </w:t>
      </w:r>
      <w:r w:rsidR="00767B5A">
        <w:rPr>
          <w:sz w:val="20"/>
          <w:szCs w:val="20"/>
          <w:lang w:val="de-AT"/>
        </w:rPr>
        <w:t>and</w:t>
      </w:r>
      <w:r w:rsidRPr="00767B5A">
        <w:rPr>
          <w:sz w:val="20"/>
          <w:szCs w:val="20"/>
          <w:lang w:val="de-AT"/>
        </w:rPr>
        <w:t xml:space="preserve"> Giulio Superti-Furga. </w:t>
      </w:r>
      <w:r w:rsidRPr="00E1417F">
        <w:rPr>
          <w:sz w:val="20"/>
          <w:szCs w:val="20"/>
          <w:lang w:val="en-US"/>
        </w:rPr>
        <w:t>Pharmacological targeting of the Wdr5-MLL interaction in C/</w:t>
      </w:r>
      <w:proofErr w:type="spellStart"/>
      <w:r w:rsidRPr="00E1417F">
        <w:rPr>
          <w:sz w:val="20"/>
          <w:szCs w:val="20"/>
          <w:lang w:val="en-US"/>
        </w:rPr>
        <w:t>EBPa</w:t>
      </w:r>
      <w:proofErr w:type="spellEnd"/>
      <w:r w:rsidRPr="00E1417F">
        <w:rPr>
          <w:sz w:val="20"/>
          <w:szCs w:val="20"/>
          <w:lang w:val="en-US"/>
        </w:rPr>
        <w:t xml:space="preserve"> N-terminal leukemia.</w:t>
      </w:r>
      <w:r w:rsidR="00D81DF1">
        <w:rPr>
          <w:sz w:val="20"/>
          <w:szCs w:val="20"/>
          <w:lang w:val="en-US"/>
        </w:rPr>
        <w:t xml:space="preserve"> </w:t>
      </w:r>
      <w:r w:rsidRPr="00D81DF1">
        <w:rPr>
          <w:sz w:val="20"/>
          <w:szCs w:val="20"/>
          <w:lang w:val="de-AT"/>
        </w:rPr>
        <w:t>Nature Chemical Biology, doi:10.1038/nchembio.1859.</w:t>
      </w:r>
    </w:p>
    <w:p w14:paraId="3BD1B77D" w14:textId="77777777" w:rsidR="00E1417F" w:rsidRPr="00D81DF1" w:rsidRDefault="00E1417F" w:rsidP="005D0BCC">
      <w:pPr>
        <w:spacing w:line="312" w:lineRule="auto"/>
        <w:rPr>
          <w:b/>
          <w:lang w:val="de-AT"/>
        </w:rPr>
      </w:pPr>
    </w:p>
    <w:p w14:paraId="77790528" w14:textId="3366B8F5" w:rsidR="00E1417F" w:rsidRPr="00086734" w:rsidRDefault="00E1417F" w:rsidP="005D0BCC">
      <w:pPr>
        <w:spacing w:line="312" w:lineRule="auto"/>
        <w:rPr>
          <w:b/>
          <w:lang w:val="de-AT"/>
        </w:rPr>
      </w:pPr>
      <w:r w:rsidRPr="00086734">
        <w:rPr>
          <w:b/>
          <w:lang w:val="de-AT"/>
        </w:rPr>
        <w:t>Förderungen</w:t>
      </w:r>
      <w:r w:rsidR="00D81DF1" w:rsidRPr="00086734">
        <w:rPr>
          <w:b/>
          <w:lang w:val="de-AT"/>
        </w:rPr>
        <w:t xml:space="preserve"> </w:t>
      </w:r>
    </w:p>
    <w:p w14:paraId="444BCA3F" w14:textId="432DAD86" w:rsidR="00D81DF1" w:rsidRPr="00086734" w:rsidRDefault="00D81DF1" w:rsidP="005D0BCC">
      <w:pPr>
        <w:spacing w:line="312" w:lineRule="auto"/>
        <w:rPr>
          <w:lang w:val="de-AT"/>
        </w:rPr>
      </w:pPr>
      <w:r w:rsidRPr="00086734">
        <w:rPr>
          <w:lang w:val="de-AT"/>
        </w:rPr>
        <w:t>Das CeMM dankt folgenden Institutionen, die zur Finanzierung der Studie beigetragen haben: Österreichische Akademie der Wissenschaften, European Research Council, und FWF</w:t>
      </w:r>
      <w:r w:rsidR="005D0BCC" w:rsidRPr="00086734">
        <w:rPr>
          <w:lang w:val="de-AT"/>
        </w:rPr>
        <w:t xml:space="preserve"> – Der Wissenschaftsfonds</w:t>
      </w:r>
      <w:r w:rsidRPr="00086734">
        <w:rPr>
          <w:lang w:val="de-AT"/>
        </w:rPr>
        <w:t>.</w:t>
      </w:r>
    </w:p>
    <w:p w14:paraId="56D98A36" w14:textId="77777777" w:rsidR="00D81DF1" w:rsidRPr="005D0BCC" w:rsidRDefault="00D81DF1" w:rsidP="005D0BCC">
      <w:pPr>
        <w:spacing w:line="312" w:lineRule="auto"/>
        <w:rPr>
          <w:sz w:val="20"/>
          <w:szCs w:val="20"/>
          <w:lang w:val="de-AT"/>
        </w:rPr>
      </w:pPr>
    </w:p>
    <w:p w14:paraId="78C7CC0F" w14:textId="77777777" w:rsidR="00E1417F" w:rsidRPr="00950F13" w:rsidRDefault="00E1417F" w:rsidP="005D0BCC">
      <w:pPr>
        <w:spacing w:line="312" w:lineRule="auto"/>
        <w:rPr>
          <w:b/>
        </w:rPr>
      </w:pPr>
      <w:r w:rsidRPr="00950F13">
        <w:rPr>
          <w:b/>
        </w:rPr>
        <w:t>Rückfragen an:</w:t>
      </w:r>
    </w:p>
    <w:p w14:paraId="23EC5775" w14:textId="77777777" w:rsidR="00E1417F" w:rsidRPr="00950F13" w:rsidRDefault="00E1417F" w:rsidP="005D0BCC">
      <w:pPr>
        <w:spacing w:line="312" w:lineRule="auto"/>
      </w:pPr>
      <w:r w:rsidRPr="00950F13">
        <w:t>Eva Schweng</w:t>
      </w:r>
    </w:p>
    <w:p w14:paraId="3CE3EEA8" w14:textId="77777777" w:rsidR="00E1417F" w:rsidRPr="00950F13" w:rsidRDefault="00E1417F" w:rsidP="005D0BCC">
      <w:pPr>
        <w:spacing w:line="312" w:lineRule="auto"/>
      </w:pPr>
      <w:r w:rsidRPr="00950F13">
        <w:t>PR Manager</w:t>
      </w:r>
    </w:p>
    <w:p w14:paraId="0F4783FE" w14:textId="77777777" w:rsidR="00E1417F" w:rsidRDefault="00E1417F" w:rsidP="005D0BCC">
      <w:pPr>
        <w:spacing w:line="312" w:lineRule="auto"/>
        <w:rPr>
          <w:lang w:val="fr-FR"/>
        </w:rPr>
      </w:pPr>
      <w:r>
        <w:rPr>
          <w:lang w:val="fr-FR"/>
        </w:rPr>
        <w:t>Phone: +43-1-40160/70051</w:t>
      </w:r>
    </w:p>
    <w:p w14:paraId="459F5C66" w14:textId="77777777" w:rsidR="00E1417F" w:rsidRPr="00E1417F" w:rsidRDefault="00E1417F" w:rsidP="005D0BCC">
      <w:pPr>
        <w:spacing w:line="312" w:lineRule="auto"/>
        <w:rPr>
          <w:lang w:val="en-US"/>
        </w:rPr>
      </w:pPr>
      <w:r>
        <w:rPr>
          <w:lang w:val="fr-FR"/>
        </w:rPr>
        <w:t xml:space="preserve">E-Mail: </w:t>
      </w:r>
      <w:hyperlink r:id="rId8" w:history="1">
        <w:r>
          <w:rPr>
            <w:rStyle w:val="Hyperlink"/>
            <w:lang w:val="fr-FR"/>
          </w:rPr>
          <w:t>eschweng@cemm.at</w:t>
        </w:r>
      </w:hyperlink>
    </w:p>
    <w:p w14:paraId="0DA88694" w14:textId="77777777" w:rsidR="00E1417F" w:rsidRPr="00E1417F" w:rsidRDefault="00E1417F" w:rsidP="005D0BCC">
      <w:pPr>
        <w:spacing w:line="312" w:lineRule="auto"/>
        <w:rPr>
          <w:lang w:val="en-US"/>
        </w:rPr>
      </w:pPr>
    </w:p>
    <w:bookmarkEnd w:id="0"/>
    <w:p w14:paraId="44CBA2B5" w14:textId="5069CF3E" w:rsidR="00502150" w:rsidRPr="00E1417F" w:rsidRDefault="00502150" w:rsidP="005D0BCC">
      <w:pPr>
        <w:spacing w:line="312" w:lineRule="auto"/>
        <w:rPr>
          <w:lang w:val="en-US"/>
        </w:rPr>
      </w:pPr>
    </w:p>
    <w:sectPr w:rsidR="00502150" w:rsidRPr="00E1417F" w:rsidSect="002B0BC9">
      <w:footerReference w:type="default" r:id="rId9"/>
      <w:headerReference w:type="first" r:id="rId10"/>
      <w:footerReference w:type="first" r:id="rId11"/>
      <w:type w:val="continuous"/>
      <w:pgSz w:w="11906" w:h="16838" w:code="9"/>
      <w:pgMar w:top="1474" w:right="907" w:bottom="340" w:left="1418" w:header="510" w:footer="14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AD96B" w14:textId="77777777" w:rsidR="00E217E9" w:rsidRDefault="00E217E9" w:rsidP="00541483">
      <w:r>
        <w:separator/>
      </w:r>
    </w:p>
  </w:endnote>
  <w:endnote w:type="continuationSeparator" w:id="0">
    <w:p w14:paraId="2711B3F4" w14:textId="77777777" w:rsidR="00E217E9" w:rsidRDefault="00E217E9" w:rsidP="005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 TT">
    <w:panose1 w:val="02000500000000020004"/>
    <w:charset w:val="00"/>
    <w:family w:val="auto"/>
    <w:pitch w:val="variable"/>
    <w:sig w:usb0="A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s">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94A3" w14:textId="6B3E1951" w:rsidR="003219DC" w:rsidRDefault="003219DC">
    <w:pPr>
      <w:pStyle w:val="Footer"/>
    </w:pPr>
    <w:r>
      <w:rPr>
        <w:lang w:val="en-US" w:eastAsia="en-US"/>
      </w:rPr>
      <mc:AlternateContent>
        <mc:Choice Requires="wps">
          <w:drawing>
            <wp:anchor distT="0" distB="0" distL="114300" distR="114300" simplePos="0" relativeHeight="251664384" behindDoc="0" locked="1" layoutInCell="1" allowOverlap="1" wp14:anchorId="5283015F" wp14:editId="3F383B0C">
              <wp:simplePos x="0" y="0"/>
              <wp:positionH relativeFrom="margin">
                <wp:align>left</wp:align>
              </wp:positionH>
              <wp:positionV relativeFrom="page">
                <wp:posOffset>10045065</wp:posOffset>
              </wp:positionV>
              <wp:extent cx="6144895" cy="288290"/>
              <wp:effectExtent l="0" t="0" r="8255" b="16510"/>
              <wp:wrapThrough wrapText="bothSides">
                <wp:wrapPolygon edited="0">
                  <wp:start x="0" y="0"/>
                  <wp:lineTo x="0" y="21410"/>
                  <wp:lineTo x="21562" y="21410"/>
                  <wp:lineTo x="21562" y="0"/>
                  <wp:lineTo x="0" y="0"/>
                </wp:wrapPolygon>
              </wp:wrapThrough>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88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73C7EB" w14:textId="77777777" w:rsidR="003219DC" w:rsidRPr="0060044A" w:rsidRDefault="003219DC"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BC95E3C" w14:textId="77777777" w:rsidR="003219DC" w:rsidRPr="0060044A" w:rsidRDefault="003219DC" w:rsidP="00DF13E9">
                          <w:pPr>
                            <w:spacing w:line="210" w:lineRule="exact"/>
                            <w:rPr>
                              <w:noProof/>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3015F" id="_x0000_t202" coordsize="21600,21600" o:spt="202" path="m,l,21600r21600,l21600,xe">
              <v:stroke joinstyle="miter"/>
              <v:path gradientshapeok="t" o:connecttype="rect"/>
            </v:shapetype>
            <v:shape id="Text Box 19" o:spid="_x0000_s1026" type="#_x0000_t202" style="position:absolute;margin-left:0;margin-top:790.95pt;width:483.85pt;height:2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" filled="f" stroked="f">
              <v:textbox inset="0,0,0,0">
                <w:txbxContent>
                  <w:p w14:paraId="5373C7EB" w14:textId="77777777" w:rsidR="003219DC" w:rsidRPr="0060044A" w:rsidRDefault="003219DC"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BC95E3C" w14:textId="77777777" w:rsidR="003219DC" w:rsidRPr="0060044A" w:rsidRDefault="003219DC" w:rsidP="00DF13E9">
                    <w:pPr>
                      <w:spacing w:line="210" w:lineRule="exact"/>
                      <w:rPr>
                        <w:noProof/>
                        <w:lang w:val="en-US"/>
                      </w:rPr>
                    </w:pPr>
                  </w:p>
                </w:txbxContent>
              </v:textbox>
              <w10:wrap type="through"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ECCB" w14:textId="5DECF417" w:rsidR="003219DC" w:rsidRDefault="003219DC" w:rsidP="00DF13E9">
    <w:pPr>
      <w:pStyle w:val="Footer"/>
      <w:spacing w:line="210" w:lineRule="exact"/>
      <w:rPr>
        <w:rFonts w:ascii="Sys" w:hAnsi="Sys"/>
        <w:b/>
        <w:sz w:val="17"/>
      </w:rPr>
    </w:pPr>
    <w:r>
      <w:rPr>
        <w:lang w:val="en-US" w:eastAsia="en-US"/>
      </w:rPr>
      <mc:AlternateContent>
        <mc:Choice Requires="wps">
          <w:drawing>
            <wp:anchor distT="0" distB="0" distL="114300" distR="114300" simplePos="0" relativeHeight="251662336" behindDoc="0" locked="1" layoutInCell="1" allowOverlap="1" wp14:anchorId="3FE51C19" wp14:editId="6AA52E45">
              <wp:simplePos x="0" y="0"/>
              <wp:positionH relativeFrom="margin">
                <wp:align>left</wp:align>
              </wp:positionH>
              <wp:positionV relativeFrom="page">
                <wp:posOffset>10045065</wp:posOffset>
              </wp:positionV>
              <wp:extent cx="6144895" cy="288290"/>
              <wp:effectExtent l="0" t="0" r="8255" b="16510"/>
              <wp:wrapThrough wrapText="bothSides">
                <wp:wrapPolygon edited="0">
                  <wp:start x="0" y="0"/>
                  <wp:lineTo x="0" y="21410"/>
                  <wp:lineTo x="21562" y="21410"/>
                  <wp:lineTo x="21562" y="0"/>
                  <wp:lineTo x="0" y="0"/>
                </wp:wrapPolygon>
              </wp:wrapThrough>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288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8FC52" w14:textId="77777777" w:rsidR="003219DC" w:rsidRPr="0060044A" w:rsidRDefault="003219DC"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2B4AE22" w14:textId="77777777" w:rsidR="003219DC" w:rsidRPr="0060044A" w:rsidRDefault="003219DC" w:rsidP="00DF13E9">
                          <w:pPr>
                            <w:spacing w:line="210" w:lineRule="exact"/>
                            <w:rPr>
                              <w:noProof/>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1C19" id="_x0000_t202" coordsize="21600,21600" o:spt="202" path="m,l,21600r21600,l21600,xe">
              <v:stroke joinstyle="miter"/>
              <v:path gradientshapeok="t" o:connecttype="rect"/>
            </v:shapetype>
            <v:shape id="_x0000_s1027" type="#_x0000_t202" style="position:absolute;margin-left:0;margin-top:790.95pt;width:483.85pt;height:2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" filled="f" stroked="f">
              <v:textbox inset="0,0,0,0">
                <w:txbxContent>
                  <w:p w14:paraId="4BB8FC52" w14:textId="77777777" w:rsidR="003219DC" w:rsidRPr="0060044A" w:rsidRDefault="003219DC"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14:paraId="12B4AE22" w14:textId="77777777" w:rsidR="003219DC" w:rsidRPr="0060044A" w:rsidRDefault="003219DC" w:rsidP="00DF13E9">
                    <w:pPr>
                      <w:spacing w:line="210" w:lineRule="exact"/>
                      <w:rPr>
                        <w:noProof/>
                        <w:lang w:val="en-US"/>
                      </w:rPr>
                    </w:pPr>
                  </w:p>
                </w:txbxContent>
              </v:textbox>
              <w10:wrap type="through" anchorx="margin" anchory="page"/>
              <w10:anchorlock/>
            </v:shape>
          </w:pict>
        </mc:Fallback>
      </mc:AlternateContent>
    </w:r>
  </w:p>
  <w:p w14:paraId="194F1871" w14:textId="77777777" w:rsidR="003219DC" w:rsidRDefault="003219DC" w:rsidP="00DF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F831" w14:textId="77777777" w:rsidR="00E217E9" w:rsidRDefault="00E217E9" w:rsidP="00541483">
      <w:r>
        <w:separator/>
      </w:r>
    </w:p>
  </w:footnote>
  <w:footnote w:type="continuationSeparator" w:id="0">
    <w:p w14:paraId="515EFF21" w14:textId="77777777" w:rsidR="00E217E9" w:rsidRDefault="00E217E9" w:rsidP="0054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BC3C" w14:textId="77777777" w:rsidR="003219DC" w:rsidRDefault="003219DC" w:rsidP="00DF13E9">
    <w:pPr>
      <w:pStyle w:val="Header"/>
      <w:ind w:left="142"/>
    </w:pPr>
    <w:r>
      <w:rPr>
        <w:noProof/>
        <w:lang w:val="en-US" w:eastAsia="en-US"/>
      </w:rPr>
      <w:drawing>
        <wp:anchor distT="0" distB="0" distL="114935" distR="114935" simplePos="0" relativeHeight="251660288" behindDoc="0" locked="0" layoutInCell="1" allowOverlap="1" wp14:anchorId="06D88BB5" wp14:editId="3C744B56">
          <wp:simplePos x="0" y="0"/>
          <wp:positionH relativeFrom="column">
            <wp:posOffset>5019040</wp:posOffset>
          </wp:positionH>
          <wp:positionV relativeFrom="paragraph">
            <wp:posOffset>0</wp:posOffset>
          </wp:positionV>
          <wp:extent cx="1041400" cy="946150"/>
          <wp:effectExtent l="0" t="0" r="6350" b="6350"/>
          <wp:wrapThrough wrapText="bothSides">
            <wp:wrapPolygon edited="0">
              <wp:start x="0" y="0"/>
              <wp:lineTo x="0" y="21310"/>
              <wp:lineTo x="21337" y="21310"/>
              <wp:lineTo x="21337" y="0"/>
              <wp:lineTo x="0" y="0"/>
            </wp:wrapPolygon>
          </wp:wrapThrough>
          <wp:docPr id="16" name="Picture 16" descr="OE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anchor>
      </w:drawing>
    </w:r>
    <w:r w:rsidRPr="008A3CAF">
      <w:rPr>
        <w:noProof/>
      </w:rPr>
      <w:t xml:space="preserve"> </w:t>
    </w:r>
    <w:r>
      <w:rPr>
        <w:noProof/>
        <w:lang w:val="en-US" w:eastAsia="en-US"/>
      </w:rPr>
      <w:drawing>
        <wp:anchor distT="0" distB="0" distL="114300" distR="114300" simplePos="0" relativeHeight="251659264" behindDoc="0" locked="0" layoutInCell="1" allowOverlap="1" wp14:anchorId="547AFF01" wp14:editId="0D959E43">
          <wp:simplePos x="0" y="0"/>
          <wp:positionH relativeFrom="column">
            <wp:posOffset>1270</wp:posOffset>
          </wp:positionH>
          <wp:positionV relativeFrom="paragraph">
            <wp:posOffset>0</wp:posOffset>
          </wp:positionV>
          <wp:extent cx="4081145" cy="1047750"/>
          <wp:effectExtent l="0" t="0" r="0" b="0"/>
          <wp:wrapThrough wrapText="bothSides">
            <wp:wrapPolygon edited="0">
              <wp:start x="0" y="0"/>
              <wp:lineTo x="0" y="21207"/>
              <wp:lineTo x="21476" y="21207"/>
              <wp:lineTo x="21476" y="0"/>
              <wp:lineTo x="0" y="0"/>
            </wp:wrapPolygon>
          </wp:wrapThrough>
          <wp:docPr id="17" name="Bild 0" descr="Ce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eM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1145" cy="1047750"/>
                  </a:xfrm>
                  <a:prstGeom prst="rect">
                    <a:avLst/>
                  </a:prstGeom>
                  <a:noFill/>
                  <a:ln>
                    <a:noFill/>
                  </a:ln>
                </pic:spPr>
              </pic:pic>
            </a:graphicData>
          </a:graphic>
        </wp:anchor>
      </w:drawing>
    </w:r>
  </w:p>
  <w:p w14:paraId="5DB42A87" w14:textId="77777777" w:rsidR="003219DC" w:rsidRDefault="00321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6AA778"/>
    <w:lvl w:ilvl="0">
      <w:start w:val="1"/>
      <w:numFmt w:val="decimal"/>
      <w:lvlText w:val="%1."/>
      <w:lvlJc w:val="left"/>
      <w:pPr>
        <w:tabs>
          <w:tab w:val="num" w:pos="360"/>
        </w:tabs>
        <w:ind w:left="360" w:hanging="360"/>
      </w:pPr>
    </w:lvl>
  </w:abstractNum>
  <w:abstractNum w:abstractNumId="1" w15:restartNumberingAfterBreak="0">
    <w:nsid w:val="70583524"/>
    <w:multiLevelType w:val="multilevel"/>
    <w:tmpl w:val="0C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trackRevisions/>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o:colormru v:ext="edit" colors="#4fbb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68"/>
    <w:rsid w:val="0000308F"/>
    <w:rsid w:val="00017D7B"/>
    <w:rsid w:val="000261D4"/>
    <w:rsid w:val="00030A80"/>
    <w:rsid w:val="00080B0D"/>
    <w:rsid w:val="00086734"/>
    <w:rsid w:val="000B25BB"/>
    <w:rsid w:val="000E261C"/>
    <w:rsid w:val="00106AE3"/>
    <w:rsid w:val="00114814"/>
    <w:rsid w:val="00125A9D"/>
    <w:rsid w:val="00145A2A"/>
    <w:rsid w:val="0015346D"/>
    <w:rsid w:val="00164123"/>
    <w:rsid w:val="00170EE9"/>
    <w:rsid w:val="00196F20"/>
    <w:rsid w:val="001A343E"/>
    <w:rsid w:val="001A479A"/>
    <w:rsid w:val="001C3732"/>
    <w:rsid w:val="001D3838"/>
    <w:rsid w:val="001D538F"/>
    <w:rsid w:val="001E3BC2"/>
    <w:rsid w:val="001F40BE"/>
    <w:rsid w:val="00213E4B"/>
    <w:rsid w:val="0022472D"/>
    <w:rsid w:val="0025313D"/>
    <w:rsid w:val="00274A8E"/>
    <w:rsid w:val="002A113B"/>
    <w:rsid w:val="002B0BC9"/>
    <w:rsid w:val="002B56D5"/>
    <w:rsid w:val="0030779C"/>
    <w:rsid w:val="0031557D"/>
    <w:rsid w:val="003219DC"/>
    <w:rsid w:val="003222E6"/>
    <w:rsid w:val="00330E47"/>
    <w:rsid w:val="00357F00"/>
    <w:rsid w:val="00395FF4"/>
    <w:rsid w:val="003962E7"/>
    <w:rsid w:val="003C19FB"/>
    <w:rsid w:val="003D6231"/>
    <w:rsid w:val="003E0271"/>
    <w:rsid w:val="003E3B74"/>
    <w:rsid w:val="004014FD"/>
    <w:rsid w:val="00403FBD"/>
    <w:rsid w:val="00406B42"/>
    <w:rsid w:val="004129E6"/>
    <w:rsid w:val="00424D2B"/>
    <w:rsid w:val="004259D9"/>
    <w:rsid w:val="00444027"/>
    <w:rsid w:val="00463F8A"/>
    <w:rsid w:val="004648FF"/>
    <w:rsid w:val="004A1C34"/>
    <w:rsid w:val="004A1D86"/>
    <w:rsid w:val="004B1A81"/>
    <w:rsid w:val="004C2CB2"/>
    <w:rsid w:val="004E0444"/>
    <w:rsid w:val="004F37A8"/>
    <w:rsid w:val="004F61A1"/>
    <w:rsid w:val="00502150"/>
    <w:rsid w:val="00514D07"/>
    <w:rsid w:val="00526D85"/>
    <w:rsid w:val="00541483"/>
    <w:rsid w:val="00561C49"/>
    <w:rsid w:val="0057188F"/>
    <w:rsid w:val="005A18AA"/>
    <w:rsid w:val="005D0BCC"/>
    <w:rsid w:val="005F477D"/>
    <w:rsid w:val="0061385A"/>
    <w:rsid w:val="00654A43"/>
    <w:rsid w:val="00657EE5"/>
    <w:rsid w:val="00695023"/>
    <w:rsid w:val="006C3640"/>
    <w:rsid w:val="006C53B5"/>
    <w:rsid w:val="006D5050"/>
    <w:rsid w:val="006F2098"/>
    <w:rsid w:val="00703137"/>
    <w:rsid w:val="00703976"/>
    <w:rsid w:val="00715D6F"/>
    <w:rsid w:val="00721330"/>
    <w:rsid w:val="007379C9"/>
    <w:rsid w:val="00767578"/>
    <w:rsid w:val="00767B5A"/>
    <w:rsid w:val="007976BB"/>
    <w:rsid w:val="007A5452"/>
    <w:rsid w:val="007E2909"/>
    <w:rsid w:val="00856556"/>
    <w:rsid w:val="00875894"/>
    <w:rsid w:val="0088759F"/>
    <w:rsid w:val="00897D15"/>
    <w:rsid w:val="008A3CAF"/>
    <w:rsid w:val="008B236B"/>
    <w:rsid w:val="008E3669"/>
    <w:rsid w:val="00906A68"/>
    <w:rsid w:val="00911FC6"/>
    <w:rsid w:val="00915EA4"/>
    <w:rsid w:val="0091675C"/>
    <w:rsid w:val="00927878"/>
    <w:rsid w:val="0093365C"/>
    <w:rsid w:val="00937EF0"/>
    <w:rsid w:val="00942623"/>
    <w:rsid w:val="00950C7C"/>
    <w:rsid w:val="00964760"/>
    <w:rsid w:val="00973004"/>
    <w:rsid w:val="009E3672"/>
    <w:rsid w:val="009F0AB3"/>
    <w:rsid w:val="00A12C24"/>
    <w:rsid w:val="00A23492"/>
    <w:rsid w:val="00A2440C"/>
    <w:rsid w:val="00A251F5"/>
    <w:rsid w:val="00A330D0"/>
    <w:rsid w:val="00A41492"/>
    <w:rsid w:val="00A51FBA"/>
    <w:rsid w:val="00AD6277"/>
    <w:rsid w:val="00AE00F2"/>
    <w:rsid w:val="00AE1544"/>
    <w:rsid w:val="00B436F3"/>
    <w:rsid w:val="00BA1288"/>
    <w:rsid w:val="00BB0677"/>
    <w:rsid w:val="00BC321B"/>
    <w:rsid w:val="00BC591E"/>
    <w:rsid w:val="00BF10CC"/>
    <w:rsid w:val="00BF3366"/>
    <w:rsid w:val="00C157BB"/>
    <w:rsid w:val="00C15CF1"/>
    <w:rsid w:val="00C16F85"/>
    <w:rsid w:val="00C22E86"/>
    <w:rsid w:val="00C23168"/>
    <w:rsid w:val="00C4668D"/>
    <w:rsid w:val="00C47B9A"/>
    <w:rsid w:val="00C52B13"/>
    <w:rsid w:val="00C74EEE"/>
    <w:rsid w:val="00C77386"/>
    <w:rsid w:val="00C82346"/>
    <w:rsid w:val="00C82DC2"/>
    <w:rsid w:val="00C968E0"/>
    <w:rsid w:val="00C96F2E"/>
    <w:rsid w:val="00CA22BB"/>
    <w:rsid w:val="00CD5AE5"/>
    <w:rsid w:val="00CE1F8A"/>
    <w:rsid w:val="00CE329B"/>
    <w:rsid w:val="00CF2315"/>
    <w:rsid w:val="00CF433F"/>
    <w:rsid w:val="00D068B2"/>
    <w:rsid w:val="00D26E73"/>
    <w:rsid w:val="00D32DBC"/>
    <w:rsid w:val="00D340A2"/>
    <w:rsid w:val="00D64717"/>
    <w:rsid w:val="00D6707A"/>
    <w:rsid w:val="00D770A3"/>
    <w:rsid w:val="00D80204"/>
    <w:rsid w:val="00D81114"/>
    <w:rsid w:val="00D81DF1"/>
    <w:rsid w:val="00D849F2"/>
    <w:rsid w:val="00DC51DE"/>
    <w:rsid w:val="00DD4B39"/>
    <w:rsid w:val="00DE0AFD"/>
    <w:rsid w:val="00DE3A11"/>
    <w:rsid w:val="00DF0668"/>
    <w:rsid w:val="00DF0D05"/>
    <w:rsid w:val="00DF13E9"/>
    <w:rsid w:val="00E114BB"/>
    <w:rsid w:val="00E1417F"/>
    <w:rsid w:val="00E217E9"/>
    <w:rsid w:val="00E5575C"/>
    <w:rsid w:val="00E55E57"/>
    <w:rsid w:val="00E660F3"/>
    <w:rsid w:val="00E76335"/>
    <w:rsid w:val="00E853C7"/>
    <w:rsid w:val="00EA0D90"/>
    <w:rsid w:val="00EB71B6"/>
    <w:rsid w:val="00EC10CB"/>
    <w:rsid w:val="00EC1185"/>
    <w:rsid w:val="00EC61CF"/>
    <w:rsid w:val="00ED1595"/>
    <w:rsid w:val="00F16F38"/>
    <w:rsid w:val="00F31E03"/>
    <w:rsid w:val="00F84D5A"/>
    <w:rsid w:val="00FA52E1"/>
    <w:rsid w:val="00FA70B3"/>
    <w:rsid w:val="00FA7A18"/>
    <w:rsid w:val="00FC6124"/>
    <w:rsid w:val="00FD7059"/>
    <w:rsid w:val="00FE100B"/>
    <w:rsid w:val="00FE1934"/>
    <w:rsid w:val="00FE7EC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4fbbbe"/>
    </o:shapedefaults>
    <o:shapelayout v:ext="edit">
      <o:idmap v:ext="edit" data="1"/>
    </o:shapelayout>
  </w:shapeDefaults>
  <w:decimalSymbol w:val=","/>
  <w:listSeparator w:val=";"/>
  <w14:docId w14:val="7090A4C2"/>
  <w15:docId w15:val="{6AE0EE87-1C94-4818-8CAA-47BEEB9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C6"/>
    <w:rPr>
      <w:rFonts w:ascii="Sys TT" w:hAnsi="Sys TT"/>
      <w:sz w:val="24"/>
      <w:szCs w:val="24"/>
      <w:lang w:val="de-DE" w:eastAsia="de-DE"/>
    </w:rPr>
  </w:style>
  <w:style w:type="paragraph" w:styleId="Heading1">
    <w:name w:val="heading 1"/>
    <w:basedOn w:val="Normal"/>
    <w:next w:val="Normal"/>
    <w:link w:val="Heading1Char"/>
    <w:qFormat/>
    <w:rsid w:val="00911FC6"/>
    <w:pPr>
      <w:keepNext/>
      <w:keepLines/>
      <w:spacing w:before="240"/>
      <w:outlineLvl w:val="0"/>
    </w:pPr>
    <w:rPr>
      <w:rFonts w:eastAsiaTheme="majorEastAsia" w:cstheme="majorBidi"/>
      <w:b/>
      <w:color w:val="40B9D4"/>
      <w:sz w:val="32"/>
      <w:szCs w:val="32"/>
    </w:rPr>
  </w:style>
  <w:style w:type="paragraph" w:styleId="Heading2">
    <w:name w:val="heading 2"/>
    <w:basedOn w:val="Normal"/>
    <w:next w:val="Normal"/>
    <w:link w:val="Heading2Char"/>
    <w:qFormat/>
    <w:rsid w:val="00911FC6"/>
    <w:pPr>
      <w:keepNext/>
      <w:keepLines/>
      <w:spacing w:before="40"/>
      <w:outlineLvl w:val="1"/>
    </w:pPr>
    <w:rPr>
      <w:b/>
      <w:color w:val="40B9D4"/>
      <w:sz w:val="26"/>
      <w:szCs w:val="26"/>
    </w:rPr>
  </w:style>
  <w:style w:type="paragraph" w:styleId="Heading3">
    <w:name w:val="heading 3"/>
    <w:basedOn w:val="Normal"/>
    <w:next w:val="Normal"/>
    <w:link w:val="Heading3Char"/>
    <w:qFormat/>
    <w:rsid w:val="00911FC6"/>
    <w:pPr>
      <w:keepNext/>
      <w:keepLines/>
      <w:spacing w:before="40"/>
      <w:outlineLvl w:val="2"/>
    </w:pPr>
    <w:rPr>
      <w:rFonts w:asciiTheme="majorHAnsi" w:eastAsiaTheme="majorEastAsia" w:hAnsiTheme="majorHAnsi" w:cstheme="majorBidi"/>
      <w:b/>
      <w:color w:val="40B9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A0"/>
    <w:pPr>
      <w:tabs>
        <w:tab w:val="center" w:pos="4536"/>
        <w:tab w:val="right" w:pos="9072"/>
      </w:tabs>
    </w:pPr>
  </w:style>
  <w:style w:type="paragraph" w:styleId="Footer">
    <w:name w:val="footer"/>
    <w:aliases w:val="CeMM Fußzeile 7,5/9"/>
    <w:link w:val="FooterChar"/>
    <w:rsid w:val="00020AA0"/>
    <w:pPr>
      <w:widowControl w:val="0"/>
      <w:tabs>
        <w:tab w:val="center" w:pos="4536"/>
        <w:tab w:val="right" w:pos="9072"/>
      </w:tabs>
      <w:spacing w:after="100" w:line="180" w:lineRule="exact"/>
    </w:pPr>
    <w:rPr>
      <w:rFonts w:ascii="Sys TT" w:hAnsi="Sys TT"/>
      <w:noProof/>
      <w:color w:val="000000"/>
      <w:sz w:val="15"/>
      <w:szCs w:val="24"/>
      <w:lang w:val="de-AT" w:eastAsia="de-DE"/>
    </w:rPr>
  </w:style>
  <w:style w:type="character" w:styleId="PageNumber">
    <w:name w:val="page number"/>
    <w:basedOn w:val="DefaultParagraphFont"/>
    <w:rsid w:val="00020AA0"/>
  </w:style>
  <w:style w:type="character" w:customStyle="1" w:styleId="Heading1Char">
    <w:name w:val="Heading 1 Char"/>
    <w:basedOn w:val="DefaultParagraphFont"/>
    <w:link w:val="Heading1"/>
    <w:rsid w:val="00911FC6"/>
    <w:rPr>
      <w:rFonts w:ascii="Sys TT" w:eastAsiaTheme="majorEastAsia" w:hAnsi="Sys TT" w:cstheme="majorBidi"/>
      <w:b/>
      <w:color w:val="40B9D4"/>
      <w:sz w:val="32"/>
      <w:szCs w:val="32"/>
      <w:lang w:val="de-DE" w:eastAsia="de-DE"/>
    </w:rPr>
  </w:style>
  <w:style w:type="paragraph" w:styleId="Salutation">
    <w:name w:val="Salutation"/>
    <w:basedOn w:val="Normal"/>
    <w:next w:val="Normal"/>
    <w:rsid w:val="00020AA0"/>
    <w:rPr>
      <w:rFonts w:ascii="Times New Roman" w:eastAsia="Times New Roman" w:hAnsi="Times New Roman"/>
      <w:lang w:val="de-AT"/>
    </w:rPr>
  </w:style>
  <w:style w:type="paragraph" w:customStyle="1" w:styleId="KeinAbsatzformat">
    <w:name w:val="[Kein Absatzformat]"/>
    <w:rsid w:val="00DA7AB3"/>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Hyperlink">
    <w:name w:val="Hyperlink"/>
    <w:rsid w:val="00911FC6"/>
    <w:rPr>
      <w:rFonts w:ascii="Sys TT" w:hAnsi="Sys TT"/>
      <w:color w:val="29737D"/>
      <w:sz w:val="24"/>
      <w:u w:val="single"/>
    </w:rPr>
  </w:style>
  <w:style w:type="character" w:customStyle="1" w:styleId="FooterChar">
    <w:name w:val="Footer Char"/>
    <w:aliases w:val="CeMM Fußzeile 7 Char,5/9 Char"/>
    <w:link w:val="Footer"/>
    <w:rsid w:val="0032196B"/>
    <w:rPr>
      <w:rFonts w:ascii="Sys TT" w:hAnsi="Sys TT"/>
      <w:noProof/>
      <w:color w:val="000000"/>
      <w:sz w:val="15"/>
      <w:lang w:val="de-AT"/>
    </w:rPr>
  </w:style>
  <w:style w:type="paragraph" w:customStyle="1" w:styleId="BlueMain">
    <w:name w:val="Blue Main"/>
    <w:basedOn w:val="Normal"/>
    <w:link w:val="BlueMainChar"/>
    <w:qFormat/>
    <w:rsid w:val="00D32DBC"/>
    <w:rPr>
      <w:color w:val="40B9D4"/>
    </w:rPr>
  </w:style>
  <w:style w:type="paragraph" w:customStyle="1" w:styleId="BlueDark">
    <w:name w:val="Blue Dark"/>
    <w:basedOn w:val="BlueMain"/>
    <w:link w:val="BlueDarkChar"/>
    <w:qFormat/>
    <w:rsid w:val="0057188F"/>
    <w:rPr>
      <w:color w:val="005564"/>
    </w:rPr>
  </w:style>
  <w:style w:type="character" w:customStyle="1" w:styleId="BlueMainChar">
    <w:name w:val="Blue Main Char"/>
    <w:basedOn w:val="DefaultParagraphFont"/>
    <w:link w:val="BlueMain"/>
    <w:rsid w:val="00D32DBC"/>
    <w:rPr>
      <w:rFonts w:ascii="Sys TT" w:hAnsi="Sys TT"/>
      <w:color w:val="40B9D4"/>
      <w:sz w:val="24"/>
      <w:szCs w:val="24"/>
      <w:lang w:val="de-DE" w:eastAsia="de-DE"/>
    </w:rPr>
  </w:style>
  <w:style w:type="paragraph" w:customStyle="1" w:styleId="BlueLight">
    <w:name w:val="Blue Light"/>
    <w:basedOn w:val="BlueDark"/>
    <w:link w:val="BlueLightChar"/>
    <w:qFormat/>
    <w:rsid w:val="0057188F"/>
    <w:rPr>
      <w:color w:val="D4ECF2"/>
    </w:rPr>
  </w:style>
  <w:style w:type="character" w:customStyle="1" w:styleId="BlueDarkChar">
    <w:name w:val="Blue Dark Char"/>
    <w:basedOn w:val="BlueMainChar"/>
    <w:link w:val="BlueDark"/>
    <w:rsid w:val="0057188F"/>
    <w:rPr>
      <w:rFonts w:ascii="Sys TT" w:hAnsi="Sys TT"/>
      <w:color w:val="005564"/>
      <w:sz w:val="24"/>
      <w:szCs w:val="24"/>
      <w:lang w:val="de-DE" w:eastAsia="de-DE"/>
    </w:rPr>
  </w:style>
  <w:style w:type="paragraph" w:customStyle="1" w:styleId="Bluefair">
    <w:name w:val="Blue fair"/>
    <w:basedOn w:val="BlueLight"/>
    <w:link w:val="BluefairChar"/>
    <w:qFormat/>
    <w:rsid w:val="0057188F"/>
    <w:rPr>
      <w:color w:val="008CA0"/>
    </w:rPr>
  </w:style>
  <w:style w:type="character" w:customStyle="1" w:styleId="BlueLightChar">
    <w:name w:val="Blue Light Char"/>
    <w:basedOn w:val="BlueDarkChar"/>
    <w:link w:val="BlueLight"/>
    <w:rsid w:val="0057188F"/>
    <w:rPr>
      <w:rFonts w:ascii="Sys TT" w:hAnsi="Sys TT"/>
      <w:color w:val="D4ECF2"/>
      <w:sz w:val="24"/>
      <w:szCs w:val="24"/>
      <w:lang w:val="de-DE" w:eastAsia="de-DE"/>
    </w:rPr>
  </w:style>
  <w:style w:type="paragraph" w:customStyle="1" w:styleId="GreyLight">
    <w:name w:val="Grey Light"/>
    <w:basedOn w:val="Bluefair"/>
    <w:link w:val="GreyLightChar"/>
    <w:qFormat/>
    <w:rsid w:val="00D32DBC"/>
    <w:rPr>
      <w:color w:val="D9E7E4"/>
    </w:rPr>
  </w:style>
  <w:style w:type="character" w:customStyle="1" w:styleId="BluefairChar">
    <w:name w:val="Blue fair Char"/>
    <w:basedOn w:val="BlueLightChar"/>
    <w:link w:val="Bluefair"/>
    <w:rsid w:val="0057188F"/>
    <w:rPr>
      <w:rFonts w:ascii="Sys TT" w:hAnsi="Sys TT"/>
      <w:color w:val="008CA0"/>
      <w:sz w:val="24"/>
      <w:szCs w:val="24"/>
      <w:lang w:val="de-DE" w:eastAsia="de-DE"/>
    </w:rPr>
  </w:style>
  <w:style w:type="paragraph" w:customStyle="1" w:styleId="GreyDark">
    <w:name w:val="Grey Dark"/>
    <w:basedOn w:val="GreyLight"/>
    <w:link w:val="GreyDarkChar"/>
    <w:qFormat/>
    <w:rsid w:val="0057188F"/>
    <w:rPr>
      <w:color w:val="5A463C"/>
    </w:rPr>
  </w:style>
  <w:style w:type="character" w:customStyle="1" w:styleId="GreyLightChar">
    <w:name w:val="Grey Light Char"/>
    <w:basedOn w:val="BluefairChar"/>
    <w:link w:val="GreyLight"/>
    <w:rsid w:val="00D32DBC"/>
    <w:rPr>
      <w:rFonts w:ascii="Sys TT" w:hAnsi="Sys TT"/>
      <w:color w:val="D9E7E4"/>
      <w:sz w:val="24"/>
      <w:szCs w:val="24"/>
      <w:lang w:val="de-DE" w:eastAsia="de-DE"/>
    </w:rPr>
  </w:style>
  <w:style w:type="paragraph" w:customStyle="1" w:styleId="Red">
    <w:name w:val="Red"/>
    <w:basedOn w:val="GreyDark"/>
    <w:link w:val="RedChar"/>
    <w:qFormat/>
    <w:rsid w:val="0057188F"/>
    <w:rPr>
      <w:color w:val="D2323C"/>
    </w:rPr>
  </w:style>
  <w:style w:type="character" w:customStyle="1" w:styleId="GreyDarkChar">
    <w:name w:val="Grey Dark Char"/>
    <w:basedOn w:val="GreyLightChar"/>
    <w:link w:val="GreyDark"/>
    <w:rsid w:val="0057188F"/>
    <w:rPr>
      <w:rFonts w:ascii="Sys TT" w:hAnsi="Sys TT"/>
      <w:color w:val="5A463C"/>
      <w:sz w:val="24"/>
      <w:szCs w:val="24"/>
      <w:lang w:val="de-DE" w:eastAsia="de-DE"/>
    </w:rPr>
  </w:style>
  <w:style w:type="paragraph" w:customStyle="1" w:styleId="Orange">
    <w:name w:val="Orange"/>
    <w:basedOn w:val="Red"/>
    <w:link w:val="OrangeChar"/>
    <w:qFormat/>
    <w:rsid w:val="0057188F"/>
    <w:rPr>
      <w:color w:val="F8B100"/>
    </w:rPr>
  </w:style>
  <w:style w:type="character" w:customStyle="1" w:styleId="RedChar">
    <w:name w:val="Red Char"/>
    <w:basedOn w:val="GreyDarkChar"/>
    <w:link w:val="Red"/>
    <w:rsid w:val="0057188F"/>
    <w:rPr>
      <w:rFonts w:ascii="Sys TT" w:hAnsi="Sys TT"/>
      <w:color w:val="D2323C"/>
      <w:sz w:val="24"/>
      <w:szCs w:val="24"/>
      <w:lang w:val="de-DE" w:eastAsia="de-DE"/>
    </w:rPr>
  </w:style>
  <w:style w:type="paragraph" w:customStyle="1" w:styleId="Yellow">
    <w:name w:val="Yellow"/>
    <w:basedOn w:val="Orange"/>
    <w:link w:val="YellowChar"/>
    <w:qFormat/>
    <w:rsid w:val="0057188F"/>
    <w:rPr>
      <w:color w:val="DFDC00"/>
    </w:rPr>
  </w:style>
  <w:style w:type="character" w:customStyle="1" w:styleId="OrangeChar">
    <w:name w:val="Orange Char"/>
    <w:basedOn w:val="RedChar"/>
    <w:link w:val="Orange"/>
    <w:rsid w:val="0057188F"/>
    <w:rPr>
      <w:rFonts w:ascii="Sys TT" w:hAnsi="Sys TT"/>
      <w:color w:val="F8B100"/>
      <w:sz w:val="24"/>
      <w:szCs w:val="24"/>
      <w:lang w:val="de-DE" w:eastAsia="de-DE"/>
    </w:rPr>
  </w:style>
  <w:style w:type="paragraph" w:customStyle="1" w:styleId="Subject">
    <w:name w:val="Subject"/>
    <w:basedOn w:val="Normal"/>
    <w:link w:val="SubjectChar"/>
    <w:qFormat/>
    <w:rsid w:val="00911FC6"/>
    <w:pPr>
      <w:spacing w:line="288" w:lineRule="exact"/>
    </w:pPr>
    <w:rPr>
      <w:b/>
    </w:rPr>
  </w:style>
  <w:style w:type="character" w:customStyle="1" w:styleId="YellowChar">
    <w:name w:val="Yellow Char"/>
    <w:basedOn w:val="OrangeChar"/>
    <w:link w:val="Yellow"/>
    <w:rsid w:val="0057188F"/>
    <w:rPr>
      <w:rFonts w:ascii="Sys TT" w:hAnsi="Sys TT"/>
      <w:color w:val="DFDC00"/>
      <w:sz w:val="24"/>
      <w:szCs w:val="24"/>
      <w:lang w:val="de-DE" w:eastAsia="de-DE"/>
    </w:rPr>
  </w:style>
  <w:style w:type="character" w:customStyle="1" w:styleId="Heading2Char">
    <w:name w:val="Heading 2 Char"/>
    <w:basedOn w:val="DefaultParagraphFont"/>
    <w:link w:val="Heading2"/>
    <w:rsid w:val="00911FC6"/>
    <w:rPr>
      <w:rFonts w:ascii="Sys TT" w:hAnsi="Sys TT"/>
      <w:b/>
      <w:color w:val="40B9D4"/>
      <w:sz w:val="26"/>
      <w:szCs w:val="26"/>
      <w:lang w:val="de-DE" w:eastAsia="de-DE"/>
    </w:rPr>
  </w:style>
  <w:style w:type="character" w:customStyle="1" w:styleId="Heading3Char">
    <w:name w:val="Heading 3 Char"/>
    <w:basedOn w:val="DefaultParagraphFont"/>
    <w:link w:val="Heading3"/>
    <w:rsid w:val="00911FC6"/>
    <w:rPr>
      <w:rFonts w:asciiTheme="majorHAnsi" w:eastAsiaTheme="majorEastAsia" w:hAnsiTheme="majorHAnsi" w:cstheme="majorBidi"/>
      <w:b/>
      <w:color w:val="40B9D4"/>
      <w:sz w:val="24"/>
      <w:szCs w:val="24"/>
      <w:lang w:val="de-DE" w:eastAsia="de-DE"/>
    </w:rPr>
  </w:style>
  <w:style w:type="character" w:customStyle="1" w:styleId="SubjectChar">
    <w:name w:val="Subject Char"/>
    <w:basedOn w:val="DefaultParagraphFont"/>
    <w:link w:val="Subject"/>
    <w:rsid w:val="00911FC6"/>
    <w:rPr>
      <w:rFonts w:ascii="Sys TT" w:hAnsi="Sys TT"/>
      <w:b/>
      <w:sz w:val="24"/>
      <w:szCs w:val="24"/>
      <w:lang w:val="de-DE" w:eastAsia="de-DE"/>
    </w:rPr>
  </w:style>
  <w:style w:type="paragraph" w:styleId="BalloonText">
    <w:name w:val="Balloon Text"/>
    <w:basedOn w:val="Normal"/>
    <w:link w:val="BalloonTextChar"/>
    <w:semiHidden/>
    <w:unhideWhenUsed/>
    <w:rsid w:val="007379C9"/>
    <w:rPr>
      <w:rFonts w:ascii="Segoe UI" w:hAnsi="Segoe UI" w:cs="Segoe UI"/>
      <w:sz w:val="18"/>
      <w:szCs w:val="18"/>
    </w:rPr>
  </w:style>
  <w:style w:type="character" w:customStyle="1" w:styleId="BalloonTextChar">
    <w:name w:val="Balloon Text Char"/>
    <w:basedOn w:val="DefaultParagraphFont"/>
    <w:link w:val="BalloonText"/>
    <w:semiHidden/>
    <w:rsid w:val="007379C9"/>
    <w:rPr>
      <w:rFonts w:ascii="Segoe UI" w:hAnsi="Segoe UI" w:cs="Segoe UI"/>
      <w:sz w:val="18"/>
      <w:szCs w:val="18"/>
      <w:lang w:val="de-DE" w:eastAsia="de-DE"/>
    </w:rPr>
  </w:style>
  <w:style w:type="paragraph" w:styleId="NoSpacing">
    <w:name w:val="No Spacing"/>
    <w:uiPriority w:val="1"/>
    <w:qFormat/>
    <w:rsid w:val="00906A68"/>
    <w:rPr>
      <w:rFonts w:asciiTheme="minorHAnsi" w:eastAsiaTheme="minorEastAsia" w:hAnsiTheme="minorHAnsi" w:cstheme="minorBidi"/>
      <w:sz w:val="22"/>
      <w:szCs w:val="22"/>
      <w:lang w:eastAsia="zh-CN"/>
    </w:rPr>
  </w:style>
  <w:style w:type="character" w:styleId="CommentReference">
    <w:name w:val="annotation reference"/>
    <w:basedOn w:val="DefaultParagraphFont"/>
    <w:semiHidden/>
    <w:unhideWhenUsed/>
    <w:rsid w:val="00ED1595"/>
    <w:rPr>
      <w:sz w:val="16"/>
      <w:szCs w:val="16"/>
    </w:rPr>
  </w:style>
  <w:style w:type="paragraph" w:styleId="CommentText">
    <w:name w:val="annotation text"/>
    <w:basedOn w:val="Normal"/>
    <w:link w:val="CommentTextChar"/>
    <w:semiHidden/>
    <w:unhideWhenUsed/>
    <w:rsid w:val="00ED1595"/>
    <w:rPr>
      <w:sz w:val="20"/>
      <w:szCs w:val="20"/>
    </w:rPr>
  </w:style>
  <w:style w:type="character" w:customStyle="1" w:styleId="CommentTextChar">
    <w:name w:val="Comment Text Char"/>
    <w:basedOn w:val="DefaultParagraphFont"/>
    <w:link w:val="CommentText"/>
    <w:semiHidden/>
    <w:rsid w:val="00ED1595"/>
    <w:rPr>
      <w:rFonts w:ascii="Sys TT" w:hAnsi="Sys TT"/>
      <w:lang w:val="de-DE" w:eastAsia="de-DE"/>
    </w:rPr>
  </w:style>
  <w:style w:type="paragraph" w:styleId="CommentSubject">
    <w:name w:val="annotation subject"/>
    <w:basedOn w:val="CommentText"/>
    <w:next w:val="CommentText"/>
    <w:link w:val="CommentSubjectChar"/>
    <w:semiHidden/>
    <w:unhideWhenUsed/>
    <w:rsid w:val="00ED1595"/>
    <w:rPr>
      <w:b/>
      <w:bCs/>
    </w:rPr>
  </w:style>
  <w:style w:type="character" w:customStyle="1" w:styleId="CommentSubjectChar">
    <w:name w:val="Comment Subject Char"/>
    <w:basedOn w:val="CommentTextChar"/>
    <w:link w:val="CommentSubject"/>
    <w:semiHidden/>
    <w:rsid w:val="00ED1595"/>
    <w:rPr>
      <w:rFonts w:ascii="Sys TT" w:hAnsi="Sys TT"/>
      <w:b/>
      <w:bCs/>
      <w:lang w:val="de-DE" w:eastAsia="de-DE"/>
    </w:rPr>
  </w:style>
  <w:style w:type="character" w:styleId="FollowedHyperlink">
    <w:name w:val="FollowedHyperlink"/>
    <w:basedOn w:val="DefaultParagraphFont"/>
    <w:semiHidden/>
    <w:unhideWhenUsed/>
    <w:rsid w:val="00695023"/>
    <w:rPr>
      <w:color w:val="800080" w:themeColor="followedHyperlink"/>
      <w:u w:val="single"/>
    </w:rPr>
  </w:style>
  <w:style w:type="paragraph" w:styleId="Revision">
    <w:name w:val="Revision"/>
    <w:hidden/>
    <w:semiHidden/>
    <w:rsid w:val="001C3732"/>
    <w:rPr>
      <w:rFonts w:ascii="Sys TT" w:hAnsi="Sys TT"/>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59375">
      <w:bodyDiv w:val="1"/>
      <w:marLeft w:val="0"/>
      <w:marRight w:val="0"/>
      <w:marTop w:val="0"/>
      <w:marBottom w:val="0"/>
      <w:divBdr>
        <w:top w:val="none" w:sz="0" w:space="0" w:color="auto"/>
        <w:left w:val="none" w:sz="0" w:space="0" w:color="auto"/>
        <w:bottom w:val="none" w:sz="0" w:space="0" w:color="auto"/>
        <w:right w:val="none" w:sz="0" w:space="0" w:color="auto"/>
      </w:divBdr>
    </w:div>
    <w:div w:id="161555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chweng@cemm.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cemm.at\files\groupdata\cemm%20general%20info\Templates\Office\Letters\Letter_english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B4DD-8A11-4A0A-84F6-1752FD7D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Letter_englishV2.dotx</Template>
  <TotalTime>1</TotalTime>
  <Pages>3</Pages>
  <Words>1048</Words>
  <Characters>5975</Characters>
  <Application>Microsoft Office Word</Application>
  <DocSecurity>4</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Betrifft: Ein Brief mit mehr als einer Seite</vt:lpstr>
      <vt:lpstr>Betrifft: Ein Brief mit mehr als einer Seite</vt:lpstr>
    </vt:vector>
  </TitlesOfParts>
  <Company>Lichtwitz</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Ein Brief mit mehr als einer Seite</dc:title>
  <dc:creator>Eva Schweng</dc:creator>
  <cp:lastModifiedBy>Eva Schweng</cp:lastModifiedBy>
  <cp:revision>2</cp:revision>
  <cp:lastPrinted>2015-06-16T13:41:00Z</cp:lastPrinted>
  <dcterms:created xsi:type="dcterms:W3CDTF">2015-07-13T08:43:00Z</dcterms:created>
  <dcterms:modified xsi:type="dcterms:W3CDTF">2015-07-13T08:43:00Z</dcterms:modified>
</cp:coreProperties>
</file>