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85" w:rsidRDefault="00EC1185" w:rsidP="00911FC6"/>
    <w:p w:rsidR="004D6ED7" w:rsidRDefault="004D6ED7" w:rsidP="001A479A"/>
    <w:p w:rsidR="004D6ED7" w:rsidRDefault="004D6ED7" w:rsidP="001A479A"/>
    <w:p w:rsidR="004D6ED7" w:rsidRDefault="004D6ED7" w:rsidP="001A479A"/>
    <w:p w:rsidR="00F13935" w:rsidRDefault="00F13935" w:rsidP="00F13935">
      <w:pPr>
        <w:spacing w:line="360" w:lineRule="auto"/>
        <w:rPr>
          <w:b/>
          <w:lang w:val="de-AT"/>
        </w:rPr>
      </w:pPr>
    </w:p>
    <w:p w:rsidR="00F13935" w:rsidRPr="00F13935" w:rsidRDefault="00F13935" w:rsidP="00F13935">
      <w:pPr>
        <w:spacing w:line="360" w:lineRule="auto"/>
        <w:rPr>
          <w:b/>
          <w:lang w:val="de-AT"/>
        </w:rPr>
      </w:pPr>
      <w:r w:rsidRPr="00F13935">
        <w:rPr>
          <w:b/>
          <w:lang w:val="de-AT"/>
        </w:rPr>
        <w:t xml:space="preserve">ERC vergibt Advanced Investigator Grant an den </w:t>
      </w:r>
      <w:r>
        <w:rPr>
          <w:b/>
          <w:lang w:val="de-AT"/>
        </w:rPr>
        <w:t xml:space="preserve">Wissenschaftlichen </w:t>
      </w:r>
      <w:r w:rsidRPr="00F13935">
        <w:rPr>
          <w:b/>
          <w:lang w:val="de-AT"/>
        </w:rPr>
        <w:t>Direktor des CeMM</w:t>
      </w:r>
    </w:p>
    <w:p w:rsidR="00F13935" w:rsidRPr="008F336A" w:rsidRDefault="00F13935" w:rsidP="00F13935">
      <w:pPr>
        <w:spacing w:line="360" w:lineRule="auto"/>
        <w:rPr>
          <w:lang w:val="de-AT"/>
        </w:rPr>
      </w:pPr>
      <w:r w:rsidRPr="008F336A">
        <w:rPr>
          <w:lang w:val="de-AT"/>
        </w:rPr>
        <w:t>UT Giulio Superti-Furga erhält die mit 2,5 Millionen Euro verbundene Auszeichnung bereits zum 2. Mal</w:t>
      </w:r>
    </w:p>
    <w:p w:rsidR="00F13935" w:rsidRDefault="00F13935" w:rsidP="00F13935">
      <w:pPr>
        <w:spacing w:line="360" w:lineRule="auto"/>
        <w:rPr>
          <w:b/>
          <w:i/>
          <w:lang w:val="de-AT"/>
        </w:rPr>
      </w:pPr>
    </w:p>
    <w:p w:rsidR="00F13935" w:rsidRPr="008F336A" w:rsidRDefault="00F13935" w:rsidP="00F13935">
      <w:pPr>
        <w:spacing w:line="360" w:lineRule="auto"/>
        <w:rPr>
          <w:b/>
          <w:i/>
          <w:lang w:val="de-AT"/>
        </w:rPr>
      </w:pPr>
      <w:r w:rsidRPr="008F336A">
        <w:rPr>
          <w:b/>
          <w:i/>
          <w:lang w:val="de-AT"/>
        </w:rPr>
        <w:t xml:space="preserve">(Wien, 18.3.2016) Giulio Superti-Furga, Wissenschaftlicher Direktor des CeMM Forschungszentrums für Molekulare Medizin der Österreichischen Akademie der Wissenschaften </w:t>
      </w:r>
      <w:r w:rsidR="00A77782">
        <w:rPr>
          <w:b/>
          <w:i/>
          <w:lang w:val="de-AT"/>
        </w:rPr>
        <w:t xml:space="preserve">und Professor für Medical Systems </w:t>
      </w:r>
      <w:proofErr w:type="spellStart"/>
      <w:r w:rsidR="00A77782">
        <w:rPr>
          <w:b/>
          <w:i/>
          <w:lang w:val="de-AT"/>
        </w:rPr>
        <w:t>Biology</w:t>
      </w:r>
      <w:proofErr w:type="spellEnd"/>
      <w:r w:rsidR="00A77782">
        <w:rPr>
          <w:b/>
          <w:i/>
          <w:lang w:val="de-AT"/>
        </w:rPr>
        <w:t xml:space="preserve"> an d</w:t>
      </w:r>
      <w:bookmarkStart w:id="0" w:name="_GoBack"/>
      <w:bookmarkEnd w:id="0"/>
      <w:r w:rsidR="00A77782">
        <w:rPr>
          <w:b/>
          <w:i/>
          <w:lang w:val="de-AT"/>
        </w:rPr>
        <w:t xml:space="preserve">er </w:t>
      </w:r>
      <w:proofErr w:type="spellStart"/>
      <w:r w:rsidR="00A77782">
        <w:rPr>
          <w:b/>
          <w:i/>
          <w:lang w:val="de-AT"/>
        </w:rPr>
        <w:t>MedUni</w:t>
      </w:r>
      <w:proofErr w:type="spellEnd"/>
      <w:r w:rsidR="00A77782">
        <w:rPr>
          <w:b/>
          <w:i/>
          <w:lang w:val="de-AT"/>
        </w:rPr>
        <w:t xml:space="preserve"> Wien </w:t>
      </w:r>
      <w:r w:rsidRPr="008F336A">
        <w:rPr>
          <w:b/>
          <w:i/>
          <w:lang w:val="de-AT"/>
        </w:rPr>
        <w:t xml:space="preserve">erhält einen mit rund 2,5 Millionen Euro dotierten Advanced </w:t>
      </w:r>
      <w:r w:rsidR="00C65A9F">
        <w:rPr>
          <w:b/>
          <w:i/>
          <w:lang w:val="de-AT"/>
        </w:rPr>
        <w:t xml:space="preserve">Investigator </w:t>
      </w:r>
      <w:r w:rsidRPr="008F336A">
        <w:rPr>
          <w:b/>
          <w:i/>
          <w:lang w:val="de-AT"/>
        </w:rPr>
        <w:t>Grant des Europäischen Forschungsrates ERC. Die Laufzeit der prestigeträchtigen Förderung beträgt 5 Jahre.</w:t>
      </w:r>
    </w:p>
    <w:p w:rsidR="00F13935" w:rsidRDefault="00F13935" w:rsidP="00F13935">
      <w:pPr>
        <w:spacing w:line="360" w:lineRule="auto"/>
        <w:rPr>
          <w:lang w:val="de-AT"/>
        </w:rPr>
      </w:pPr>
    </w:p>
    <w:p w:rsidR="00F13935" w:rsidRDefault="00F13935" w:rsidP="00F13935">
      <w:pPr>
        <w:spacing w:line="360" w:lineRule="auto"/>
        <w:rPr>
          <w:lang w:val="de-AT"/>
        </w:rPr>
      </w:pPr>
      <w:r w:rsidRPr="008F336A">
        <w:rPr>
          <w:lang w:val="de-AT"/>
        </w:rPr>
        <w:t>„</w:t>
      </w:r>
      <w:r w:rsidR="002148DF">
        <w:rPr>
          <w:lang w:val="de-AT"/>
        </w:rPr>
        <w:t xml:space="preserve">ERC Grants sind die wichtigsten Förderungen für die Life </w:t>
      </w:r>
      <w:proofErr w:type="spellStart"/>
      <w:r w:rsidR="002148DF">
        <w:rPr>
          <w:lang w:val="de-AT"/>
        </w:rPr>
        <w:t>Sciences</w:t>
      </w:r>
      <w:proofErr w:type="spellEnd"/>
      <w:r w:rsidR="002148DF">
        <w:rPr>
          <w:lang w:val="de-AT"/>
        </w:rPr>
        <w:t xml:space="preserve"> in Europa</w:t>
      </w:r>
      <w:r w:rsidR="001855F7">
        <w:rPr>
          <w:lang w:val="de-AT"/>
        </w:rPr>
        <w:t>,</w:t>
      </w:r>
      <w:r w:rsidR="002148DF">
        <w:rPr>
          <w:lang w:val="de-AT"/>
        </w:rPr>
        <w:t xml:space="preserve"> </w:t>
      </w:r>
      <w:r w:rsidR="002148DF">
        <w:rPr>
          <w:lang w:val="de-AT"/>
        </w:rPr>
        <w:t>durch die Budgetkürzungen wird die Situation leider immer kompetitiver</w:t>
      </w:r>
      <w:r w:rsidR="002148DF" w:rsidRPr="008F336A">
        <w:rPr>
          <w:lang w:val="de-AT"/>
        </w:rPr>
        <w:t>“</w:t>
      </w:r>
      <w:r w:rsidRPr="008F336A">
        <w:rPr>
          <w:lang w:val="de-AT"/>
        </w:rPr>
        <w:t xml:space="preserve">, so Giulio Superti-Furga, der das am Campus der </w:t>
      </w:r>
      <w:proofErr w:type="spellStart"/>
      <w:r w:rsidRPr="008F336A">
        <w:rPr>
          <w:lang w:val="de-AT"/>
        </w:rPr>
        <w:t>MedUni</w:t>
      </w:r>
      <w:proofErr w:type="spellEnd"/>
      <w:r w:rsidRPr="008F336A">
        <w:rPr>
          <w:lang w:val="de-AT"/>
        </w:rPr>
        <w:t xml:space="preserve"> Wien </w:t>
      </w:r>
      <w:r w:rsidR="00C65A9F">
        <w:rPr>
          <w:lang w:val="de-AT"/>
        </w:rPr>
        <w:t xml:space="preserve">und des AKH </w:t>
      </w:r>
      <w:r w:rsidRPr="008F336A">
        <w:rPr>
          <w:lang w:val="de-AT"/>
        </w:rPr>
        <w:lastRenderedPageBreak/>
        <w:t>angesiedelte molekularmedizinische Forschung</w:t>
      </w:r>
      <w:r>
        <w:rPr>
          <w:lang w:val="de-AT"/>
        </w:rPr>
        <w:t>s</w:t>
      </w:r>
      <w:r w:rsidRPr="008F336A">
        <w:rPr>
          <w:lang w:val="de-AT"/>
        </w:rPr>
        <w:t>zentrum der Österreichischen Akademie der Wissenschaften aufgebaut hat und leitet</w:t>
      </w:r>
      <w:r w:rsidR="002148DF">
        <w:rPr>
          <w:lang w:val="de-AT"/>
        </w:rPr>
        <w:t>:</w:t>
      </w:r>
      <w:r w:rsidR="002148DF" w:rsidRPr="008F336A">
        <w:rPr>
          <w:lang w:val="de-AT"/>
        </w:rPr>
        <w:t xml:space="preserve"> </w:t>
      </w:r>
      <w:r w:rsidR="002148DF" w:rsidRPr="002148DF">
        <w:rPr>
          <w:lang w:val="de-AT"/>
        </w:rPr>
        <w:t>„Umso mehr freut mich die große Auszeichnung und Bestätigung für die Relevanz und Qualität der Forschung des CeMM“.</w:t>
      </w:r>
      <w:r w:rsidR="00EA1B09">
        <w:rPr>
          <w:lang w:val="de-AT"/>
        </w:rPr>
        <w:t xml:space="preserve"> </w:t>
      </w:r>
      <w:r w:rsidRPr="008F336A">
        <w:rPr>
          <w:lang w:val="de-AT"/>
        </w:rPr>
        <w:t xml:space="preserve">Ziel des CeMM ist es, durch die Entschlüsselung der molekularen Ursachen wichtiger Erkrankungen, wie Krebs, Entzündungen und Immunstörungen die präzise Medizin der Zukunft vorzubereiten. </w:t>
      </w:r>
      <w:r>
        <w:rPr>
          <w:lang w:val="de-AT"/>
        </w:rPr>
        <w:t>Giulio Superti-Furga wurde bereits 2009 mit einem ERC Advanced Grant ausgezeichnet, um grundlegende Mechanismen des Immunsystems zu erforschen.</w:t>
      </w:r>
      <w:r w:rsidR="00EA1B09">
        <w:rPr>
          <w:lang w:val="de-AT"/>
        </w:rPr>
        <w:t xml:space="preserve"> 2011 erhielt er den ersten ERC Proof </w:t>
      </w:r>
      <w:proofErr w:type="spellStart"/>
      <w:r w:rsidR="00EA1B09">
        <w:rPr>
          <w:lang w:val="de-AT"/>
        </w:rPr>
        <w:t>of</w:t>
      </w:r>
      <w:proofErr w:type="spellEnd"/>
      <w:r w:rsidR="00EA1B09">
        <w:rPr>
          <w:lang w:val="de-AT"/>
        </w:rPr>
        <w:t xml:space="preserve"> </w:t>
      </w:r>
      <w:proofErr w:type="spellStart"/>
      <w:r w:rsidR="00EA1B09">
        <w:rPr>
          <w:lang w:val="de-AT"/>
        </w:rPr>
        <w:t>Concept</w:t>
      </w:r>
      <w:proofErr w:type="spellEnd"/>
      <w:r w:rsidR="00EA1B09">
        <w:rPr>
          <w:lang w:val="de-AT"/>
        </w:rPr>
        <w:t xml:space="preserve"> Grant in Österreich.</w:t>
      </w:r>
    </w:p>
    <w:p w:rsidR="00F13935" w:rsidRDefault="00F13935" w:rsidP="00F13935">
      <w:pPr>
        <w:spacing w:line="360" w:lineRule="auto"/>
        <w:rPr>
          <w:lang w:val="de-AT"/>
        </w:rPr>
      </w:pPr>
    </w:p>
    <w:p w:rsidR="00F13935" w:rsidRPr="009A5640" w:rsidRDefault="00EA1B09" w:rsidP="00F13935">
      <w:pPr>
        <w:spacing w:line="360" w:lineRule="auto"/>
        <w:rPr>
          <w:lang w:val="de-AT"/>
        </w:rPr>
      </w:pPr>
      <w:r>
        <w:rPr>
          <w:lang w:val="de-AT"/>
        </w:rPr>
        <w:t>Die aktuelle ERC Förderung</w:t>
      </w:r>
      <w:r w:rsidR="00F13935">
        <w:rPr>
          <w:lang w:val="de-AT"/>
        </w:rPr>
        <w:t xml:space="preserve"> erhält der Molekular- und </w:t>
      </w:r>
      <w:r w:rsidR="00C65A9F">
        <w:rPr>
          <w:lang w:val="de-AT"/>
        </w:rPr>
        <w:t xml:space="preserve">Systembiologe </w:t>
      </w:r>
      <w:r w:rsidR="00F13935">
        <w:rPr>
          <w:lang w:val="de-AT"/>
        </w:rPr>
        <w:t xml:space="preserve">für die Erforschung jener Bestandteile in </w:t>
      </w:r>
      <w:r w:rsidR="002148DF">
        <w:rPr>
          <w:lang w:val="de-AT"/>
        </w:rPr>
        <w:t>de</w:t>
      </w:r>
      <w:r w:rsidR="002148DF">
        <w:rPr>
          <w:lang w:val="de-AT"/>
        </w:rPr>
        <w:t>r</w:t>
      </w:r>
      <w:r w:rsidR="002148DF">
        <w:rPr>
          <w:lang w:val="de-AT"/>
        </w:rPr>
        <w:t xml:space="preserve"> Zell</w:t>
      </w:r>
      <w:r w:rsidR="002148DF">
        <w:rPr>
          <w:lang w:val="de-AT"/>
        </w:rPr>
        <w:t>membran</w:t>
      </w:r>
      <w:r w:rsidR="00F13935">
        <w:rPr>
          <w:lang w:val="de-AT"/>
        </w:rPr>
        <w:t xml:space="preserve">, die für den Transport gelöster Stoffe in die Zellen verantwortlich sind. Vorangegangene Studien haben gezeigt, dass diese „Zell Tore“, die sogenannten SoLute Carrier Proteine (SLCs) eine wichtige Aufgabe in der </w:t>
      </w:r>
      <w:r w:rsidR="002148DF">
        <w:rPr>
          <w:lang w:val="de-AT"/>
        </w:rPr>
        <w:t>Regulation des zellulären Metabolismus haben und für die Aufnahme von Medikamenten verantwortlich sind</w:t>
      </w:r>
      <w:r w:rsidR="00F13935">
        <w:rPr>
          <w:lang w:val="de-AT"/>
        </w:rPr>
        <w:t xml:space="preserve">. Unter dem Arbeitstitel „Game of Gates“ ist es das Ziel des Forschungsprojektes, die bisher unbekannten Spielregeln zu entschlüsseln, nach denen die Zellen ihre Tore öffnen oder schließen und damit das Eindringen von Stoffen erlauben oder verhindern. </w:t>
      </w:r>
      <w:r w:rsidR="00F13935" w:rsidRPr="009A5640">
        <w:rPr>
          <w:lang w:val="de-AT"/>
        </w:rPr>
        <w:t>Giulio Superti-Furga: “Die SLCs wurden von der Wissenschaft bisher eher stiefmütterlich behandelt.</w:t>
      </w:r>
      <w:r w:rsidR="00F13935">
        <w:rPr>
          <w:lang w:val="de-AT"/>
        </w:rPr>
        <w:t xml:space="preserve"> </w:t>
      </w:r>
      <w:r w:rsidR="00F13935" w:rsidRPr="009A5640">
        <w:rPr>
          <w:lang w:val="de-AT"/>
        </w:rPr>
        <w:t>Wir erwarten aber, dass die Erkenntnisse aus unserer Studie ganz wesentlich zu einem grundlegend</w:t>
      </w:r>
      <w:r w:rsidR="00F13935">
        <w:rPr>
          <w:lang w:val="de-AT"/>
        </w:rPr>
        <w:t xml:space="preserve"> neuen</w:t>
      </w:r>
      <w:r w:rsidR="00F13935" w:rsidRPr="009A5640">
        <w:rPr>
          <w:lang w:val="de-AT"/>
        </w:rPr>
        <w:t xml:space="preserve"> Verständnis der Zel</w:t>
      </w:r>
      <w:r w:rsidR="00F13935">
        <w:rPr>
          <w:lang w:val="de-AT"/>
        </w:rPr>
        <w:t>lphysiologie beitragen und damit den Weg für die Entwicklung neuer zielgerichteter Therapien menschlicher Erkrankungen bereite</w:t>
      </w:r>
      <w:r w:rsidR="00C158A9">
        <w:rPr>
          <w:lang w:val="de-AT"/>
        </w:rPr>
        <w:t>n</w:t>
      </w:r>
      <w:r w:rsidR="00F13935">
        <w:rPr>
          <w:lang w:val="de-AT"/>
        </w:rPr>
        <w:t xml:space="preserve">.“ </w:t>
      </w:r>
    </w:p>
    <w:p w:rsidR="00F13935" w:rsidRDefault="00F13935" w:rsidP="00F13935">
      <w:pPr>
        <w:spacing w:line="360" w:lineRule="auto"/>
        <w:rPr>
          <w:lang w:val="de-AT"/>
        </w:rPr>
      </w:pPr>
    </w:p>
    <w:p w:rsidR="00F13935" w:rsidRDefault="00F13935" w:rsidP="00F13935">
      <w:pPr>
        <w:spacing w:line="360" w:lineRule="auto"/>
        <w:rPr>
          <w:lang w:val="de-AT"/>
        </w:rPr>
      </w:pPr>
      <w:r w:rsidRPr="008F336A">
        <w:rPr>
          <w:lang w:val="de-AT"/>
        </w:rPr>
        <w:t xml:space="preserve">Die Vergabe des ERC Advanced Investigator Grant an Giulio Superti-Furga </w:t>
      </w:r>
      <w:r w:rsidR="002148DF">
        <w:rPr>
          <w:lang w:val="de-AT"/>
        </w:rPr>
        <w:t>folgt</w:t>
      </w:r>
      <w:r>
        <w:rPr>
          <w:lang w:val="de-AT"/>
        </w:rPr>
        <w:t xml:space="preserve"> zwei ERC </w:t>
      </w:r>
      <w:proofErr w:type="spellStart"/>
      <w:r>
        <w:rPr>
          <w:lang w:val="de-AT"/>
        </w:rPr>
        <w:t>Starting</w:t>
      </w:r>
      <w:proofErr w:type="spellEnd"/>
      <w:r>
        <w:rPr>
          <w:lang w:val="de-AT"/>
        </w:rPr>
        <w:t xml:space="preserve"> Grants </w:t>
      </w:r>
      <w:r w:rsidR="002148DF">
        <w:rPr>
          <w:lang w:val="de-AT"/>
        </w:rPr>
        <w:t>an Andreas Bergthaler und Christoph Bock</w:t>
      </w:r>
      <w:r w:rsidR="001855F7">
        <w:rPr>
          <w:lang w:val="de-AT"/>
        </w:rPr>
        <w:t xml:space="preserve">, </w:t>
      </w:r>
      <w:r>
        <w:rPr>
          <w:lang w:val="de-AT"/>
        </w:rPr>
        <w:t xml:space="preserve">im Herbst 2015. Darüber hinaus hat </w:t>
      </w:r>
      <w:r w:rsidRPr="008F336A">
        <w:rPr>
          <w:lang w:val="de-AT"/>
        </w:rPr>
        <w:t>CeMM</w:t>
      </w:r>
      <w:r>
        <w:rPr>
          <w:lang w:val="de-AT"/>
        </w:rPr>
        <w:t xml:space="preserve">-Forschungsgruppenleiter </w:t>
      </w:r>
      <w:r w:rsidRPr="008F336A">
        <w:rPr>
          <w:lang w:val="de-AT"/>
        </w:rPr>
        <w:t>Kaan Boztug</w:t>
      </w:r>
      <w:r w:rsidR="001855F7">
        <w:rPr>
          <w:lang w:val="de-AT"/>
        </w:rPr>
        <w:t xml:space="preserve"> -</w:t>
      </w:r>
      <w:r w:rsidRPr="008F336A">
        <w:rPr>
          <w:lang w:val="de-AT"/>
        </w:rPr>
        <w:t xml:space="preserve"> </w:t>
      </w:r>
      <w:r>
        <w:rPr>
          <w:lang w:val="de-AT"/>
        </w:rPr>
        <w:t xml:space="preserve">ebenfalls im Herbst 2015 </w:t>
      </w:r>
      <w:r w:rsidR="001855F7">
        <w:rPr>
          <w:lang w:val="de-AT"/>
        </w:rPr>
        <w:t xml:space="preserve">- </w:t>
      </w:r>
      <w:r w:rsidRPr="008F336A">
        <w:rPr>
          <w:lang w:val="de-AT"/>
        </w:rPr>
        <w:t xml:space="preserve">die </w:t>
      </w:r>
      <w:r w:rsidRPr="008F336A">
        <w:rPr>
          <w:color w:val="222222"/>
          <w:lang w:val="de-AT"/>
        </w:rPr>
        <w:t xml:space="preserve">Ausschreibung zur Gründung </w:t>
      </w:r>
      <w:r w:rsidR="00C158A9">
        <w:rPr>
          <w:color w:val="222222"/>
          <w:lang w:val="de-AT"/>
        </w:rPr>
        <w:t>eines</w:t>
      </w:r>
      <w:r w:rsidR="00C158A9" w:rsidRPr="008F336A">
        <w:rPr>
          <w:color w:val="222222"/>
          <w:lang w:val="de-AT"/>
        </w:rPr>
        <w:t xml:space="preserve"> </w:t>
      </w:r>
      <w:r w:rsidRPr="008F336A">
        <w:rPr>
          <w:color w:val="222222"/>
          <w:lang w:val="de-AT"/>
        </w:rPr>
        <w:t>Ludwig Boltzmann Institute</w:t>
      </w:r>
      <w:r w:rsidR="00C158A9">
        <w:rPr>
          <w:rStyle w:val="apple-converted-space"/>
          <w:color w:val="222222"/>
          <w:lang w:val="de-AT"/>
        </w:rPr>
        <w:t xml:space="preserve">s für Rare and </w:t>
      </w:r>
      <w:proofErr w:type="spellStart"/>
      <w:r w:rsidR="00C158A9">
        <w:rPr>
          <w:rStyle w:val="apple-converted-space"/>
          <w:color w:val="222222"/>
          <w:lang w:val="de-AT"/>
        </w:rPr>
        <w:t>Undiagnosed</w:t>
      </w:r>
      <w:proofErr w:type="spellEnd"/>
      <w:r w:rsidR="00C158A9">
        <w:rPr>
          <w:rStyle w:val="apple-converted-space"/>
          <w:color w:val="222222"/>
          <w:lang w:val="de-AT"/>
        </w:rPr>
        <w:t xml:space="preserve"> </w:t>
      </w:r>
      <w:proofErr w:type="spellStart"/>
      <w:r w:rsidR="00C158A9">
        <w:rPr>
          <w:rStyle w:val="apple-converted-space"/>
          <w:color w:val="222222"/>
          <w:lang w:val="de-AT"/>
        </w:rPr>
        <w:t>Disease</w:t>
      </w:r>
      <w:proofErr w:type="spellEnd"/>
      <w:r w:rsidR="00EA1B09">
        <w:rPr>
          <w:rStyle w:val="apple-converted-space"/>
          <w:color w:val="222222"/>
          <w:lang w:val="de-AT"/>
        </w:rPr>
        <w:t xml:space="preserve"> g</w:t>
      </w:r>
      <w:r w:rsidRPr="008F336A">
        <w:rPr>
          <w:rStyle w:val="apple-converted-space"/>
          <w:color w:val="222222"/>
          <w:lang w:val="de-AT"/>
        </w:rPr>
        <w:t>ew</w:t>
      </w:r>
      <w:r>
        <w:rPr>
          <w:rStyle w:val="apple-converted-space"/>
          <w:color w:val="222222"/>
          <w:lang w:val="de-AT"/>
        </w:rPr>
        <w:t>onnen</w:t>
      </w:r>
      <w:r w:rsidR="001855F7">
        <w:rPr>
          <w:rStyle w:val="apple-converted-space"/>
          <w:color w:val="222222"/>
          <w:lang w:val="de-AT"/>
        </w:rPr>
        <w:t>.</w:t>
      </w:r>
      <w:r w:rsidR="00C158A9">
        <w:rPr>
          <w:rStyle w:val="apple-converted-space"/>
          <w:color w:val="222222"/>
          <w:lang w:val="de-AT"/>
        </w:rPr>
        <w:t xml:space="preserve"> </w:t>
      </w:r>
      <w:r w:rsidRPr="008F336A">
        <w:rPr>
          <w:lang w:val="de-AT"/>
        </w:rPr>
        <w:t>Anfang 2016 er</w:t>
      </w:r>
      <w:r>
        <w:rPr>
          <w:lang w:val="de-AT"/>
        </w:rPr>
        <w:t>ging</w:t>
      </w:r>
      <w:r w:rsidRPr="008F336A">
        <w:rPr>
          <w:lang w:val="de-AT"/>
        </w:rPr>
        <w:t xml:space="preserve"> </w:t>
      </w:r>
      <w:r>
        <w:rPr>
          <w:lang w:val="de-AT"/>
        </w:rPr>
        <w:t>der</w:t>
      </w:r>
      <w:r w:rsidRPr="008F336A">
        <w:rPr>
          <w:lang w:val="de-AT"/>
        </w:rPr>
        <w:t xml:space="preserve"> Förderpreis „Vienna Research Groups for Young Investigators“ des Wiener Wissenschafts-, Forschungs- und Technologiefonds WWTF</w:t>
      </w:r>
      <w:r>
        <w:rPr>
          <w:lang w:val="de-AT"/>
        </w:rPr>
        <w:t xml:space="preserve"> an Jörg Menche, im CeMM.</w:t>
      </w:r>
      <w:r w:rsidR="00D97232">
        <w:rPr>
          <w:lang w:val="de-AT"/>
        </w:rPr>
        <w:t xml:space="preserve"> Förderungen, die die Exzellenz des CeMM einmal mehr unterstreichen.</w:t>
      </w:r>
    </w:p>
    <w:p w:rsidR="00D97232" w:rsidRDefault="00D97232" w:rsidP="00F13935">
      <w:pPr>
        <w:spacing w:line="360" w:lineRule="auto"/>
        <w:rPr>
          <w:lang w:val="de-AT"/>
        </w:rPr>
      </w:pPr>
    </w:p>
    <w:p w:rsidR="0008206B" w:rsidRDefault="0008206B" w:rsidP="00F13935">
      <w:pPr>
        <w:spacing w:line="360" w:lineRule="auto"/>
        <w:rPr>
          <w:lang w:val="de-AT"/>
        </w:rPr>
      </w:pPr>
      <w:r w:rsidRPr="0008206B">
        <w:rPr>
          <w:b/>
        </w:rPr>
        <w:lastRenderedPageBreak/>
        <w:t>Das CeMM Forschungszentrum für Molekulare Medizin der Österreichischen Akademie der Wissenschaften</w:t>
      </w:r>
      <w:r>
        <w:t xml:space="preserve"> ist eine internationale, unabhängige und interdisziplinäre Forschungseinrichtung für molekulare Medizin unter wissenschaftlicher Leitung von Giulio Superti-Furga. „Aus der Klinik für die Klinik“ – das CeMM orientiert sich an den medizinischen Erfordernissen und integriert Grundlagenforschung sowie klinische Expertise um innovative diagnostische und therapeutische Ansätze zu entwickeln. Die Forschungsschwerpunkte sind Krebs, Entzündungen, Stoffwechsel- und Immunstörungen sowie seltene Erkrankungen. Das Forschungsgebäude des Institutes befindet sich am Campus der Medizinischen Universität und des Allgemeinen Krankenhauses in Wien. www.cemm.oeaw.ac.at</w:t>
      </w:r>
    </w:p>
    <w:p w:rsidR="00F13935" w:rsidRPr="001855F7" w:rsidRDefault="00F13935" w:rsidP="00F13935">
      <w:pPr>
        <w:spacing w:line="360" w:lineRule="auto"/>
        <w:rPr>
          <w:b/>
          <w:lang w:val="de-AT"/>
        </w:rPr>
      </w:pPr>
    </w:p>
    <w:p w:rsidR="005378FF" w:rsidRPr="005378FF" w:rsidRDefault="005378FF" w:rsidP="005378FF">
      <w:pPr>
        <w:spacing w:line="360" w:lineRule="auto"/>
        <w:rPr>
          <w:lang w:val="de-AT"/>
        </w:rPr>
      </w:pPr>
      <w:r w:rsidRPr="001855F7">
        <w:rPr>
          <w:b/>
          <w:lang w:val="de-AT"/>
        </w:rPr>
        <w:t>Prof. Dr. Giulio Superti-Furga,</w:t>
      </w:r>
      <w:r w:rsidRPr="005378FF">
        <w:rPr>
          <w:lang w:val="de-AT"/>
        </w:rPr>
        <w:t xml:space="preserve"> geboren 1962 in Mailand, studierte Molekulare Biologie an der Universität in Zürich. Nach seiner Promovierung arbeitete er als wissenschaftlicher Mitarbeiter am Europäischen Laboratorium für Molekularbiologie (EMBL) in Heidelberg und wurde dort 1995 Teamleiter. 1997 bis 2000 </w:t>
      </w:r>
      <w:r>
        <w:rPr>
          <w:lang w:val="de-AT"/>
        </w:rPr>
        <w:t xml:space="preserve">war Superti-Furga als Gastprofessor </w:t>
      </w:r>
      <w:r w:rsidRPr="005378FF">
        <w:rPr>
          <w:lang w:val="de-AT"/>
        </w:rPr>
        <w:t xml:space="preserve">an der Universität Bologna tätig. Er </w:t>
      </w:r>
      <w:r>
        <w:rPr>
          <w:lang w:val="de-AT"/>
        </w:rPr>
        <w:t>ist Mitgründer der Biotech-Firmen</w:t>
      </w:r>
      <w:r w:rsidRPr="005378FF">
        <w:rPr>
          <w:lang w:val="de-AT"/>
        </w:rPr>
        <w:t xml:space="preserve"> Cellzome Inc. und </w:t>
      </w:r>
      <w:r w:rsidRPr="005378FF">
        <w:rPr>
          <w:lang w:val="de-AT"/>
        </w:rPr>
        <w:lastRenderedPageBreak/>
        <w:t xml:space="preserve">Haplogen. </w:t>
      </w:r>
      <w:r w:rsidR="007F0B2E" w:rsidRPr="005378FF">
        <w:rPr>
          <w:lang w:val="de-AT"/>
        </w:rPr>
        <w:t>Seit 2005 ist er der wissenschaftliche Direktor des CeMM Forschungszentrums für Molekulare Medizin der Österreichischen Akademie der Wissenschaften.</w:t>
      </w:r>
      <w:r w:rsidR="007F0B2E">
        <w:rPr>
          <w:lang w:val="de-AT"/>
        </w:rPr>
        <w:t xml:space="preserve"> </w:t>
      </w:r>
      <w:r w:rsidRPr="005378FF">
        <w:rPr>
          <w:lang w:val="de-AT"/>
        </w:rPr>
        <w:t>Des Weiteren ist er Mitglied der Österreichischen Akademie der Wissenschaft, Deutschen Akademie der Naturforscher Leopoldina, EMBO, European Academy of Cancer Sciences und</w:t>
      </w:r>
      <w:r>
        <w:rPr>
          <w:lang w:val="de-AT"/>
        </w:rPr>
        <w:t xml:space="preserve"> war bis vor Kurzem </w:t>
      </w:r>
      <w:r w:rsidRPr="005378FF">
        <w:rPr>
          <w:lang w:val="de-AT"/>
        </w:rPr>
        <w:t>Vorsitzender der EMBL Alumni-</w:t>
      </w:r>
      <w:r>
        <w:rPr>
          <w:lang w:val="de-AT"/>
        </w:rPr>
        <w:t>Association</w:t>
      </w:r>
      <w:r w:rsidRPr="005378FF">
        <w:rPr>
          <w:lang w:val="de-AT"/>
        </w:rPr>
        <w:t>.</w:t>
      </w:r>
      <w:r>
        <w:rPr>
          <w:lang w:val="de-AT"/>
        </w:rPr>
        <w:t xml:space="preserve"> </w:t>
      </w:r>
    </w:p>
    <w:p w:rsidR="005378FF" w:rsidRPr="005378FF" w:rsidRDefault="005378FF" w:rsidP="005378FF">
      <w:pPr>
        <w:spacing w:line="360" w:lineRule="auto"/>
        <w:rPr>
          <w:lang w:val="de-AT"/>
        </w:rPr>
      </w:pPr>
      <w:r w:rsidRPr="005378FF">
        <w:rPr>
          <w:lang w:val="de-AT"/>
        </w:rPr>
        <w:t>Zu seinen größten wissensc</w:t>
      </w:r>
      <w:r>
        <w:rPr>
          <w:lang w:val="de-AT"/>
        </w:rPr>
        <w:t xml:space="preserve">haftlichen Erfolgen zählen die </w:t>
      </w:r>
      <w:r w:rsidRPr="005378FF">
        <w:rPr>
          <w:lang w:val="de-AT"/>
        </w:rPr>
        <w:t>Aufklärung der grundlegenden regulatorischen Mechanismen der Tyrosinkinasen bei Krebserkrankungen, die Entdeckung der organisatorischen Prinzipien des Proteoms höherer Organismen, sowie die Charakterisierung der molekularen Bestandteile, welche eine Rolle in der angeborenen Immunität spielen.</w:t>
      </w:r>
      <w:r>
        <w:rPr>
          <w:lang w:val="de-AT"/>
        </w:rPr>
        <w:t xml:space="preserve"> </w:t>
      </w:r>
    </w:p>
    <w:p w:rsidR="005378FF" w:rsidRPr="005378FF" w:rsidRDefault="005378FF" w:rsidP="005378FF">
      <w:pPr>
        <w:spacing w:line="360" w:lineRule="auto"/>
        <w:rPr>
          <w:lang w:val="de-AT"/>
        </w:rPr>
      </w:pPr>
      <w:r w:rsidRPr="005378FF">
        <w:rPr>
          <w:lang w:val="de-AT"/>
        </w:rPr>
        <w:t>2009 wurde er mit dem Großen Ehrenzeichen des Ordens für Verdienste um die Italientische Republik gee</w:t>
      </w:r>
      <w:r>
        <w:rPr>
          <w:lang w:val="de-AT"/>
        </w:rPr>
        <w:t xml:space="preserve">hrt. Im selben Jahr bekam er den ersten </w:t>
      </w:r>
      <w:r w:rsidRPr="005378FF">
        <w:rPr>
          <w:lang w:val="de-AT"/>
        </w:rPr>
        <w:t>Advanced Investigator Gra</w:t>
      </w:r>
      <w:r>
        <w:rPr>
          <w:lang w:val="de-AT"/>
        </w:rPr>
        <w:t>nt</w:t>
      </w:r>
      <w:r w:rsidRPr="005378FF">
        <w:rPr>
          <w:lang w:val="de-AT"/>
        </w:rPr>
        <w:t xml:space="preserve"> des European Research Council und 2011 wurde er mit dem Stadt Wien Preis für Na</w:t>
      </w:r>
      <w:r w:rsidR="007F0B2E">
        <w:rPr>
          <w:lang w:val="de-AT"/>
        </w:rPr>
        <w:t xml:space="preserve">turwissenschaften ausgezeichnet und wurde zum </w:t>
      </w:r>
      <w:r w:rsidR="007F0B2E" w:rsidRPr="007F0B2E">
        <w:rPr>
          <w:lang w:val="de-AT"/>
        </w:rPr>
        <w:t>Österreicher des Jahres in der Kategorie Wissenschaft</w:t>
      </w:r>
      <w:r w:rsidR="007F0B2E">
        <w:rPr>
          <w:lang w:val="de-AT"/>
        </w:rPr>
        <w:t xml:space="preserve"> gekürt. </w:t>
      </w:r>
    </w:p>
    <w:p w:rsidR="00991BA3" w:rsidRDefault="005378FF" w:rsidP="005378FF">
      <w:pPr>
        <w:spacing w:line="360" w:lineRule="auto"/>
        <w:rPr>
          <w:lang w:val="de-AT"/>
        </w:rPr>
      </w:pPr>
      <w:r w:rsidRPr="005378FF">
        <w:rPr>
          <w:lang w:val="de-AT"/>
        </w:rPr>
        <w:lastRenderedPageBreak/>
        <w:t xml:space="preserve">Seit Ende 2014 ist Giulio Superti-Furga Vorsitzender des Steering Boards (Lenkungsausschuss) und </w:t>
      </w:r>
      <w:r w:rsidR="007F0B2E">
        <w:rPr>
          <w:lang w:val="de-AT"/>
        </w:rPr>
        <w:t>Teilnehmer im Personal Genome Project</w:t>
      </w:r>
      <w:r w:rsidRPr="005378FF">
        <w:rPr>
          <w:lang w:val="de-AT"/>
        </w:rPr>
        <w:t xml:space="preserve"> „Genom Austria“. Ziel dieses </w:t>
      </w:r>
      <w:r w:rsidR="007F0B2E">
        <w:rPr>
          <w:lang w:val="de-AT"/>
        </w:rPr>
        <w:t>Bildungs- und Wissenschaftsp</w:t>
      </w:r>
      <w:r w:rsidRPr="005378FF">
        <w:rPr>
          <w:lang w:val="de-AT"/>
        </w:rPr>
        <w:t>rojekts ist sich rechtzeitig und proaktiv mit den verschiedensten Aspekten der Genomsequenzierung auseinanderzusetzen.</w:t>
      </w:r>
    </w:p>
    <w:p w:rsidR="00B11A83" w:rsidRDefault="00B11A83" w:rsidP="005378FF">
      <w:pPr>
        <w:spacing w:line="360" w:lineRule="auto"/>
        <w:rPr>
          <w:lang w:val="de-AT"/>
        </w:rPr>
      </w:pPr>
      <w:r>
        <w:rPr>
          <w:lang w:val="de-AT"/>
        </w:rPr>
        <w:t>Giulio Superti-Furga ist verheiratet und Vater zweier Kinder.</w:t>
      </w:r>
    </w:p>
    <w:p w:rsidR="005378FF" w:rsidRDefault="005378FF" w:rsidP="005378FF">
      <w:pPr>
        <w:spacing w:line="360" w:lineRule="auto"/>
        <w:rPr>
          <w:lang w:val="de-AT"/>
        </w:rPr>
      </w:pPr>
    </w:p>
    <w:p w:rsidR="00F13935" w:rsidRPr="00F13935" w:rsidRDefault="00F13935" w:rsidP="00F13935">
      <w:pPr>
        <w:spacing w:line="360" w:lineRule="auto"/>
        <w:rPr>
          <w:b/>
          <w:lang w:val="de-AT"/>
        </w:rPr>
      </w:pPr>
      <w:r w:rsidRPr="00F13935">
        <w:rPr>
          <w:b/>
          <w:lang w:val="de-AT"/>
        </w:rPr>
        <w:t>Rückfragen an:</w:t>
      </w:r>
    </w:p>
    <w:p w:rsidR="00F13935" w:rsidRDefault="00F13935" w:rsidP="0008206B">
      <w:pPr>
        <w:rPr>
          <w:lang w:val="de-AT"/>
        </w:rPr>
      </w:pPr>
      <w:r>
        <w:rPr>
          <w:lang w:val="de-AT"/>
        </w:rPr>
        <w:t>Eva Schweng</w:t>
      </w:r>
    </w:p>
    <w:p w:rsidR="00F13935" w:rsidRDefault="00F13935" w:rsidP="0008206B">
      <w:pPr>
        <w:rPr>
          <w:lang w:val="de-AT"/>
        </w:rPr>
      </w:pPr>
      <w:r>
        <w:rPr>
          <w:lang w:val="de-AT"/>
        </w:rPr>
        <w:t>PR-Manager</w:t>
      </w:r>
    </w:p>
    <w:p w:rsidR="00F13935" w:rsidRDefault="00F13935" w:rsidP="0008206B">
      <w:pPr>
        <w:rPr>
          <w:lang w:val="de-AT"/>
        </w:rPr>
      </w:pPr>
      <w:r>
        <w:rPr>
          <w:lang w:val="de-AT"/>
        </w:rPr>
        <w:t>Telefon 01-40160-70051</w:t>
      </w:r>
    </w:p>
    <w:p w:rsidR="009E3672" w:rsidRPr="0008206B" w:rsidRDefault="00F13935" w:rsidP="00911FC6">
      <w:pPr>
        <w:rPr>
          <w:lang w:val="de-AT"/>
        </w:rPr>
      </w:pPr>
      <w:r>
        <w:rPr>
          <w:lang w:val="de-AT"/>
        </w:rPr>
        <w:t>E-Mail eschweng@cemm.at</w:t>
      </w:r>
    </w:p>
    <w:sectPr w:rsidR="009E3672" w:rsidRPr="0008206B" w:rsidSect="004D6ED7">
      <w:headerReference w:type="default" r:id="rId7"/>
      <w:footerReference w:type="default" r:id="rId8"/>
      <w:headerReference w:type="first" r:id="rId9"/>
      <w:footerReference w:type="first" r:id="rId10"/>
      <w:type w:val="continuous"/>
      <w:pgSz w:w="11906" w:h="16838" w:code="9"/>
      <w:pgMar w:top="1474" w:right="907" w:bottom="340" w:left="1418" w:header="510" w:footer="141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65" w:rsidRDefault="00A73E65" w:rsidP="00541483">
      <w:r>
        <w:separator/>
      </w:r>
    </w:p>
  </w:endnote>
  <w:endnote w:type="continuationSeparator" w:id="0">
    <w:p w:rsidR="00A73E65" w:rsidRDefault="00A73E65" w:rsidP="005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 TT">
    <w:panose1 w:val="02000500000000020004"/>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B3" w:rsidRPr="0032196B" w:rsidRDefault="00A86AB3" w:rsidP="00A86AB3">
    <w:pPr>
      <w:pStyle w:val="Footer"/>
    </w:pPr>
    <w:r>
      <w:rPr>
        <w:lang w:val="en-US" w:eastAsia="en-US"/>
      </w:rPr>
      <mc:AlternateContent>
        <mc:Choice Requires="wps">
          <w:drawing>
            <wp:anchor distT="0" distB="0" distL="114300" distR="114300" simplePos="0" relativeHeight="251664384" behindDoc="0" locked="1" layoutInCell="1" allowOverlap="1" wp14:anchorId="7B871F6B" wp14:editId="09CD347A">
              <wp:simplePos x="0" y="0"/>
              <wp:positionH relativeFrom="page">
                <wp:posOffset>900430</wp:posOffset>
              </wp:positionH>
              <wp:positionV relativeFrom="page">
                <wp:posOffset>10045065</wp:posOffset>
              </wp:positionV>
              <wp:extent cx="6143625" cy="288290"/>
              <wp:effectExtent l="0" t="0" r="9525" b="16510"/>
              <wp:wrapThrough wrapText="bothSides">
                <wp:wrapPolygon edited="0">
                  <wp:start x="0" y="0"/>
                  <wp:lineTo x="0" y="21410"/>
                  <wp:lineTo x="21567" y="21410"/>
                  <wp:lineTo x="21567" y="0"/>
                  <wp:lineTo x="0" y="0"/>
                </wp:wrapPolygon>
              </wp:wrapThrough>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AB3" w:rsidRPr="00C157BB" w:rsidRDefault="00A86AB3" w:rsidP="00A86AB3">
                          <w:pPr>
                            <w:pStyle w:val="Footer"/>
                            <w:spacing w:line="210" w:lineRule="exact"/>
                            <w:rPr>
                              <w:sz w:val="17"/>
                            </w:rPr>
                          </w:pPr>
                          <w:r w:rsidRPr="00C157BB">
                            <w:rPr>
                              <w:b/>
                              <w:sz w:val="17"/>
                            </w:rPr>
                            <w:t>CeMM</w:t>
                          </w:r>
                          <w:r>
                            <w:rPr>
                              <w:sz w:val="17"/>
                            </w:rPr>
                            <w:t xml:space="preserve"> </w:t>
                          </w:r>
                          <w:r w:rsidRPr="00C157BB">
                            <w:rPr>
                              <w:sz w:val="17"/>
                            </w:rPr>
                            <w:t xml:space="preserve"> Forschungszentrum für Molekulare Medizin GmbH der Österreichischen Akademie der Wissenschaften</w:t>
                          </w:r>
                          <w:r w:rsidRPr="00C157BB">
                            <w:rPr>
                              <w:sz w:val="17"/>
                            </w:rPr>
                            <w:br/>
                            <w:t>Lazarettgasse 14, AKH BT 25.3, 1090 Wien, Austria, Tel. +43-1/40160-70011, office@cemm.oeaw.ac.at, www.cemm.at</w:t>
                          </w:r>
                        </w:p>
                        <w:p w:rsidR="00A86AB3" w:rsidRPr="00C157BB" w:rsidRDefault="00A86AB3" w:rsidP="00A86AB3">
                          <w:pPr>
                            <w:spacing w:line="288"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1F6B" id="_x0000_t202" coordsize="21600,21600" o:spt="202" path="m,l,21600r21600,l21600,xe">
              <v:stroke joinstyle="miter"/>
              <v:path gradientshapeok="t" o:connecttype="rect"/>
            </v:shapetype>
            <v:shape id="Text Box 14" o:spid="_x0000_s1027" type="#_x0000_t202" style="position:absolute;margin-left:70.9pt;margin-top:790.95pt;width:483.75pt;height:2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8sg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" filled="f" stroked="f">
              <v:textbox inset="0,0,0,0">
                <w:txbxContent>
                  <w:p w:rsidR="00A86AB3" w:rsidRPr="00C157BB" w:rsidRDefault="00A86AB3" w:rsidP="00A86AB3">
                    <w:pPr>
                      <w:pStyle w:val="Footer"/>
                      <w:spacing w:line="210" w:lineRule="exact"/>
                      <w:rPr>
                        <w:sz w:val="17"/>
                      </w:rPr>
                    </w:pPr>
                    <w:r w:rsidRPr="00C157BB">
                      <w:rPr>
                        <w:b/>
                        <w:sz w:val="17"/>
                      </w:rPr>
                      <w:t>CeMM</w:t>
                    </w:r>
                    <w:r>
                      <w:rPr>
                        <w:sz w:val="17"/>
                      </w:rPr>
                      <w:t xml:space="preserve"> </w:t>
                    </w:r>
                    <w:r w:rsidRPr="00C157BB">
                      <w:rPr>
                        <w:sz w:val="17"/>
                      </w:rPr>
                      <w:t xml:space="preserve"> Forschungszentrum für Molekulare Medizin GmbH der Österreichischen Akademie der Wissenschaften</w:t>
                    </w:r>
                    <w:r w:rsidRPr="00C157BB">
                      <w:rPr>
                        <w:sz w:val="17"/>
                      </w:rPr>
                      <w:br/>
                      <w:t>Lazarettgasse 14, AKH BT 25.3, 1090 Wien, Austria, Tel. +43-1/40160-70011, office@cemm.oeaw.ac.at, www.cemm.at</w:t>
                    </w:r>
                  </w:p>
                  <w:p w:rsidR="00A86AB3" w:rsidRPr="00C157BB" w:rsidRDefault="00A86AB3" w:rsidP="00A86AB3">
                    <w:pPr>
                      <w:spacing w:line="288" w:lineRule="exact"/>
                    </w:pPr>
                  </w:p>
                </w:txbxContent>
              </v:textbox>
              <w10:wrap type="through"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D7" w:rsidRDefault="001855F7">
    <w:pPr>
      <w:pStyle w:val="Footer"/>
    </w:pPr>
    <w:r>
      <w:rPr>
        <w:lang w:val="en-US" w:eastAsia="en-US"/>
      </w:rPr>
      <mc:AlternateContent>
        <mc:Choice Requires="wps">
          <w:drawing>
            <wp:anchor distT="0" distB="0" distL="114300" distR="114300" simplePos="0" relativeHeight="251662336" behindDoc="0" locked="0" layoutInCell="1" allowOverlap="1" wp14:anchorId="51BFCE60" wp14:editId="465D12A4">
              <wp:simplePos x="0" y="0"/>
              <wp:positionH relativeFrom="margin">
                <wp:align>left</wp:align>
              </wp:positionH>
              <wp:positionV relativeFrom="page">
                <wp:posOffset>10029825</wp:posOffset>
              </wp:positionV>
              <wp:extent cx="5800725" cy="342900"/>
              <wp:effectExtent l="0" t="0" r="9525" b="0"/>
              <wp:wrapThrough wrapText="bothSides">
                <wp:wrapPolygon edited="0">
                  <wp:start x="0" y="0"/>
                  <wp:lineTo x="0" y="20400"/>
                  <wp:lineTo x="21565" y="20400"/>
                  <wp:lineTo x="21565"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D7" w:rsidRPr="00EA1B09" w:rsidRDefault="004D6ED7" w:rsidP="00EA1B09">
                          <w:pPr>
                            <w:pStyle w:val="Footer"/>
                            <w:spacing w:line="210" w:lineRule="exact"/>
                            <w:rPr>
                              <w:sz w:val="17"/>
                              <w:lang w:val="en-US"/>
                            </w:rPr>
                          </w:pPr>
                          <w:r w:rsidRPr="00C157BB">
                            <w:rPr>
                              <w:b/>
                              <w:sz w:val="17"/>
                            </w:rPr>
                            <w:t>CeMM</w:t>
                          </w:r>
                          <w:r>
                            <w:rPr>
                              <w:sz w:val="17"/>
                            </w:rPr>
                            <w:t xml:space="preserve"> </w:t>
                          </w:r>
                          <w:r w:rsidRPr="00C157BB">
                            <w:rPr>
                              <w:sz w:val="17"/>
                            </w:rPr>
                            <w:t xml:space="preserve"> Forschungszentrum für Molekulare Me</w:t>
                          </w:r>
                          <w:r>
                            <w:rPr>
                              <w:sz w:val="17"/>
                            </w:rPr>
                            <w:t xml:space="preserve">dizin GmbH der Österreichischen </w:t>
                          </w:r>
                          <w:r w:rsidRPr="00C157BB">
                            <w:rPr>
                              <w:sz w:val="17"/>
                            </w:rPr>
                            <w:t>Akademie der Wissenschaften</w:t>
                          </w:r>
                          <w:r w:rsidRPr="00C157BB">
                            <w:rPr>
                              <w:sz w:val="17"/>
                            </w:rPr>
                            <w:br/>
                            <w:t xml:space="preserve">Lazarettgasse 14, AKH BT 25.3, 1090 Wien, Austria, Tel. </w:t>
                          </w:r>
                          <w:r w:rsidRPr="00080B0D">
                            <w:rPr>
                              <w:sz w:val="17"/>
                              <w:lang w:val="en-US"/>
                            </w:rPr>
                            <w:t>+43-1/40160-70011, office@cemm.oeaw.ac.at, www.cemm.at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FCE60" id="_x0000_t202" coordsize="21600,21600" o:spt="202" path="m,l,21600r21600,l21600,xe">
              <v:stroke joinstyle="miter"/>
              <v:path gradientshapeok="t" o:connecttype="rect"/>
            </v:shapetype>
            <v:shape id="Text Box 10" o:spid="_x0000_s1028" type="#_x0000_t202" style="position:absolute;margin-left:0;margin-top:789.75pt;width:456.75pt;height: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" filled="f" stroked="f">
              <v:textbox inset="0,0,0,0">
                <w:txbxContent>
                  <w:p w:rsidR="004D6ED7" w:rsidRPr="00EA1B09" w:rsidRDefault="004D6ED7" w:rsidP="00EA1B09">
                    <w:pPr>
                      <w:pStyle w:val="Footer"/>
                      <w:spacing w:line="210" w:lineRule="exact"/>
                      <w:rPr>
                        <w:sz w:val="17"/>
                        <w:lang w:val="en-US"/>
                      </w:rPr>
                    </w:pPr>
                    <w:r w:rsidRPr="00C157BB">
                      <w:rPr>
                        <w:b/>
                        <w:sz w:val="17"/>
                      </w:rPr>
                      <w:t>CeMM</w:t>
                    </w:r>
                    <w:r>
                      <w:rPr>
                        <w:sz w:val="17"/>
                      </w:rPr>
                      <w:t xml:space="preserve"> </w:t>
                    </w:r>
                    <w:r w:rsidRPr="00C157BB">
                      <w:rPr>
                        <w:sz w:val="17"/>
                      </w:rPr>
                      <w:t xml:space="preserve"> Forschungszentrum für Molekulare Me</w:t>
                    </w:r>
                    <w:r>
                      <w:rPr>
                        <w:sz w:val="17"/>
                      </w:rPr>
                      <w:t xml:space="preserve">dizin GmbH der Österreichischen </w:t>
                    </w:r>
                    <w:r w:rsidRPr="00C157BB">
                      <w:rPr>
                        <w:sz w:val="17"/>
                      </w:rPr>
                      <w:t>Akademie der Wissenschaften</w:t>
                    </w:r>
                    <w:r w:rsidRPr="00C157BB">
                      <w:rPr>
                        <w:sz w:val="17"/>
                      </w:rPr>
                      <w:br/>
                      <w:t xml:space="preserve">Lazarettgasse 14, AKH BT 25.3, 1090 Wien, Austria, Tel. </w:t>
                    </w:r>
                    <w:r w:rsidRPr="00080B0D">
                      <w:rPr>
                        <w:sz w:val="17"/>
                        <w:lang w:val="en-US"/>
                      </w:rPr>
                      <w:t>+43-1/40160-70011, office@cemm.oeaw.ac.at, www.cemm.at</w:t>
                    </w:r>
                  </w:p>
                </w:txbxContent>
              </v:textbox>
              <w10:wrap type="through"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65" w:rsidRDefault="00A73E65" w:rsidP="00541483">
      <w:r>
        <w:separator/>
      </w:r>
    </w:p>
  </w:footnote>
  <w:footnote w:type="continuationSeparator" w:id="0">
    <w:p w:rsidR="00A73E65" w:rsidRDefault="00A73E65" w:rsidP="0054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AF" w:rsidRPr="007C79D6" w:rsidRDefault="00715D6F" w:rsidP="00C157BB">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537845</wp:posOffset>
              </wp:positionV>
              <wp:extent cx="901700" cy="215900"/>
              <wp:effectExtent l="0" t="0" r="12700" b="12700"/>
              <wp:wrapThrough wrapText="bothSides">
                <wp:wrapPolygon edited="0">
                  <wp:start x="0" y="0"/>
                  <wp:lineTo x="0" y="20965"/>
                  <wp:lineTo x="21448" y="20965"/>
                  <wp:lineTo x="21448"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AF" w:rsidRPr="00C157BB" w:rsidRDefault="00721330">
                          <w:r w:rsidRPr="00C157BB">
                            <w:fldChar w:fldCharType="begin"/>
                          </w:r>
                          <w:r w:rsidR="008A3CAF" w:rsidRPr="00C157BB">
                            <w:instrText xml:space="preserve"> PAGE </w:instrText>
                          </w:r>
                          <w:r w:rsidRPr="00C157BB">
                            <w:fldChar w:fldCharType="separate"/>
                          </w:r>
                          <w:r w:rsidR="00A77782">
                            <w:rPr>
                              <w:noProof/>
                            </w:rPr>
                            <w:t>3</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A77782">
                            <w:rPr>
                              <w:noProof/>
                            </w:rPr>
                            <w:t>3</w:t>
                          </w:r>
                          <w:r w:rsidRPr="00C157B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0.9pt;margin-top:42.35pt;width:71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yYqg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" filled="f" stroked="f">
              <v:textbox inset="0,0,0,0">
                <w:txbxContent>
                  <w:p w:rsidR="008A3CAF" w:rsidRPr="00C157BB" w:rsidRDefault="00721330">
                    <w:r w:rsidRPr="00C157BB">
                      <w:fldChar w:fldCharType="begin"/>
                    </w:r>
                    <w:r w:rsidR="008A3CAF" w:rsidRPr="00C157BB">
                      <w:instrText xml:space="preserve"> PAGE </w:instrText>
                    </w:r>
                    <w:r w:rsidRPr="00C157BB">
                      <w:fldChar w:fldCharType="separate"/>
                    </w:r>
                    <w:r w:rsidR="00A77782">
                      <w:rPr>
                        <w:noProof/>
                      </w:rPr>
                      <w:t>3</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A77782">
                      <w:rPr>
                        <w:noProof/>
                      </w:rPr>
                      <w:t>3</w:t>
                    </w:r>
                    <w:r w:rsidRPr="00C157BB">
                      <w:fldChar w:fldCharType="end"/>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ED7" w:rsidRDefault="004D6ED7" w:rsidP="004D6ED7">
    <w:pPr>
      <w:pStyle w:val="Header"/>
      <w:ind w:left="142"/>
    </w:pPr>
    <w:r>
      <w:rPr>
        <w:noProof/>
        <w:lang w:val="en-US" w:eastAsia="en-US"/>
      </w:rPr>
      <w:drawing>
        <wp:anchor distT="0" distB="0" distL="114935" distR="114935" simplePos="0" relativeHeight="251660288" behindDoc="0" locked="0" layoutInCell="1" allowOverlap="1" wp14:anchorId="37D5A570" wp14:editId="1A387E53">
          <wp:simplePos x="0" y="0"/>
          <wp:positionH relativeFrom="column">
            <wp:posOffset>5014595</wp:posOffset>
          </wp:positionH>
          <wp:positionV relativeFrom="paragraph">
            <wp:posOffset>21590</wp:posOffset>
          </wp:positionV>
          <wp:extent cx="1041400" cy="901700"/>
          <wp:effectExtent l="0" t="0" r="6350" b="0"/>
          <wp:wrapThrough wrapText="bothSides">
            <wp:wrapPolygon edited="0">
              <wp:start x="9878" y="0"/>
              <wp:lineTo x="3951" y="3651"/>
              <wp:lineTo x="1976" y="5476"/>
              <wp:lineTo x="2371" y="7301"/>
              <wp:lineTo x="790" y="9127"/>
              <wp:lineTo x="790" y="12321"/>
              <wp:lineTo x="2371" y="14603"/>
              <wp:lineTo x="0" y="19623"/>
              <wp:lineTo x="0" y="20992"/>
              <wp:lineTo x="11459" y="20992"/>
              <wp:lineTo x="11854" y="20992"/>
              <wp:lineTo x="19361" y="14603"/>
              <wp:lineTo x="20941" y="7301"/>
              <wp:lineTo x="21337" y="1825"/>
              <wp:lineTo x="21337" y="0"/>
              <wp:lineTo x="987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14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AF">
      <w:rPr>
        <w:noProof/>
      </w:rPr>
      <w:t xml:space="preserve"> </w:t>
    </w:r>
    <w:r>
      <w:rPr>
        <w:noProof/>
        <w:lang w:val="en-US" w:eastAsia="en-US"/>
      </w:rPr>
      <w:drawing>
        <wp:anchor distT="0" distB="0" distL="114300" distR="114300" simplePos="0" relativeHeight="251659264" behindDoc="0" locked="0" layoutInCell="1" allowOverlap="1" wp14:anchorId="0452F851" wp14:editId="7E0CFDCF">
          <wp:simplePos x="0" y="0"/>
          <wp:positionH relativeFrom="column">
            <wp:posOffset>1270</wp:posOffset>
          </wp:positionH>
          <wp:positionV relativeFrom="paragraph">
            <wp:posOffset>0</wp:posOffset>
          </wp:positionV>
          <wp:extent cx="4081145" cy="1047750"/>
          <wp:effectExtent l="0" t="0" r="0" b="0"/>
          <wp:wrapThrough wrapText="bothSides">
            <wp:wrapPolygon edited="0">
              <wp:start x="0" y="0"/>
              <wp:lineTo x="0" y="21207"/>
              <wp:lineTo x="21476" y="21207"/>
              <wp:lineTo x="21476" y="0"/>
              <wp:lineTo x="0" y="0"/>
            </wp:wrapPolygon>
          </wp:wrapThrough>
          <wp:docPr id="7" name="Bild 0" descr="Ce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CeMM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11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ED7" w:rsidRDefault="004D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9061E62"/>
    <w:lvl w:ilvl="0">
      <w:start w:val="1"/>
      <w:numFmt w:val="decimal"/>
      <w:lvlText w:val="%1."/>
      <w:lvlJc w:val="left"/>
      <w:pPr>
        <w:tabs>
          <w:tab w:val="num" w:pos="360"/>
        </w:tabs>
        <w:ind w:left="360" w:hanging="360"/>
      </w:pPr>
    </w:lvl>
  </w:abstractNum>
  <w:abstractNum w:abstractNumId="1" w15:restartNumberingAfterBreak="0">
    <w:nsid w:val="70583524"/>
    <w:multiLevelType w:val="multilevel"/>
    <w:tmpl w:val="0C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o:colormru v:ext="edit" colors="#4fbb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35"/>
    <w:rsid w:val="00080B0D"/>
    <w:rsid w:val="0008206B"/>
    <w:rsid w:val="000E261C"/>
    <w:rsid w:val="00125A9D"/>
    <w:rsid w:val="001855F7"/>
    <w:rsid w:val="001A479A"/>
    <w:rsid w:val="001C7F4E"/>
    <w:rsid w:val="001E3BC2"/>
    <w:rsid w:val="002148DF"/>
    <w:rsid w:val="002B56D5"/>
    <w:rsid w:val="0031557D"/>
    <w:rsid w:val="00390CB6"/>
    <w:rsid w:val="003962E7"/>
    <w:rsid w:val="003D6231"/>
    <w:rsid w:val="00406B42"/>
    <w:rsid w:val="00463F8A"/>
    <w:rsid w:val="004A1C34"/>
    <w:rsid w:val="004D6ED7"/>
    <w:rsid w:val="004E0444"/>
    <w:rsid w:val="00526D85"/>
    <w:rsid w:val="005378FF"/>
    <w:rsid w:val="00541483"/>
    <w:rsid w:val="00587582"/>
    <w:rsid w:val="005A18AA"/>
    <w:rsid w:val="005F477D"/>
    <w:rsid w:val="006C3640"/>
    <w:rsid w:val="00715D6F"/>
    <w:rsid w:val="00721330"/>
    <w:rsid w:val="00767578"/>
    <w:rsid w:val="007B79BE"/>
    <w:rsid w:val="007F0B2E"/>
    <w:rsid w:val="00856556"/>
    <w:rsid w:val="00862435"/>
    <w:rsid w:val="0088759F"/>
    <w:rsid w:val="008A3CAF"/>
    <w:rsid w:val="00911FC6"/>
    <w:rsid w:val="00927878"/>
    <w:rsid w:val="00991BA3"/>
    <w:rsid w:val="009E3672"/>
    <w:rsid w:val="00A34FC0"/>
    <w:rsid w:val="00A73E65"/>
    <w:rsid w:val="00A77782"/>
    <w:rsid w:val="00A86AB3"/>
    <w:rsid w:val="00AD6277"/>
    <w:rsid w:val="00B11A83"/>
    <w:rsid w:val="00BC321B"/>
    <w:rsid w:val="00BC591E"/>
    <w:rsid w:val="00C1290C"/>
    <w:rsid w:val="00C157BB"/>
    <w:rsid w:val="00C158A9"/>
    <w:rsid w:val="00C15CF1"/>
    <w:rsid w:val="00C16F85"/>
    <w:rsid w:val="00C4668D"/>
    <w:rsid w:val="00C65A9F"/>
    <w:rsid w:val="00C77386"/>
    <w:rsid w:val="00C82346"/>
    <w:rsid w:val="00C968E0"/>
    <w:rsid w:val="00C96F2E"/>
    <w:rsid w:val="00D32DBC"/>
    <w:rsid w:val="00D340A2"/>
    <w:rsid w:val="00D6707A"/>
    <w:rsid w:val="00D80204"/>
    <w:rsid w:val="00D97232"/>
    <w:rsid w:val="00DF0D05"/>
    <w:rsid w:val="00E5575C"/>
    <w:rsid w:val="00E76335"/>
    <w:rsid w:val="00EA1B09"/>
    <w:rsid w:val="00EC10CB"/>
    <w:rsid w:val="00EC1185"/>
    <w:rsid w:val="00F13935"/>
    <w:rsid w:val="00F84D5A"/>
    <w:rsid w:val="00FA70B3"/>
    <w:rsid w:val="00FA7E04"/>
    <w:rsid w:val="00FC6124"/>
    <w:rsid w:val="00FD7059"/>
    <w:rsid w:val="00FE7E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fbbbe"/>
    </o:shapedefaults>
    <o:shapelayout v:ext="edit">
      <o:idmap v:ext="edit" data="1"/>
    </o:shapelayout>
  </w:shapeDefaults>
  <w:decimalSymbol w:val=","/>
  <w:listSeparator w:val=";"/>
  <w15:docId w15:val="{B0949599-5774-49BB-A781-61B660B6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C6"/>
    <w:rPr>
      <w:rFonts w:ascii="Sys TT" w:hAnsi="Sys TT"/>
      <w:sz w:val="24"/>
      <w:szCs w:val="24"/>
      <w:lang w:val="de-DE" w:eastAsia="de-DE"/>
    </w:rPr>
  </w:style>
  <w:style w:type="paragraph" w:styleId="Heading1">
    <w:name w:val="heading 1"/>
    <w:basedOn w:val="Normal"/>
    <w:next w:val="Normal"/>
    <w:link w:val="Heading1Char"/>
    <w:qFormat/>
    <w:rsid w:val="00911FC6"/>
    <w:pPr>
      <w:keepNext/>
      <w:keepLines/>
      <w:spacing w:before="240"/>
      <w:outlineLvl w:val="0"/>
    </w:pPr>
    <w:rPr>
      <w:rFonts w:eastAsiaTheme="majorEastAsia" w:cstheme="majorBidi"/>
      <w:b/>
      <w:color w:val="40B9D4"/>
      <w:sz w:val="32"/>
      <w:szCs w:val="32"/>
    </w:rPr>
  </w:style>
  <w:style w:type="paragraph" w:styleId="Heading2">
    <w:name w:val="heading 2"/>
    <w:basedOn w:val="Normal"/>
    <w:next w:val="Normal"/>
    <w:link w:val="Heading2Char"/>
    <w:qFormat/>
    <w:rsid w:val="00911FC6"/>
    <w:pPr>
      <w:keepNext/>
      <w:keepLines/>
      <w:spacing w:before="40"/>
      <w:outlineLvl w:val="1"/>
    </w:pPr>
    <w:rPr>
      <w:b/>
      <w:color w:val="40B9D4"/>
      <w:sz w:val="26"/>
      <w:szCs w:val="26"/>
    </w:rPr>
  </w:style>
  <w:style w:type="paragraph" w:styleId="Heading3">
    <w:name w:val="heading 3"/>
    <w:basedOn w:val="Normal"/>
    <w:next w:val="Normal"/>
    <w:link w:val="Heading3Char"/>
    <w:qFormat/>
    <w:rsid w:val="00911FC6"/>
    <w:pPr>
      <w:keepNext/>
      <w:keepLines/>
      <w:spacing w:before="40"/>
      <w:outlineLvl w:val="2"/>
    </w:pPr>
    <w:rPr>
      <w:rFonts w:asciiTheme="majorHAnsi" w:eastAsiaTheme="majorEastAsia" w:hAnsiTheme="majorHAnsi" w:cstheme="majorBidi"/>
      <w:b/>
      <w:color w:val="40B9D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A0"/>
    <w:pPr>
      <w:tabs>
        <w:tab w:val="center" w:pos="4536"/>
        <w:tab w:val="right" w:pos="9072"/>
      </w:tabs>
    </w:pPr>
  </w:style>
  <w:style w:type="paragraph" w:styleId="Footer">
    <w:name w:val="footer"/>
    <w:aliases w:val="CeMM Fußzeile 7,5/9"/>
    <w:link w:val="FooterChar"/>
    <w:rsid w:val="00020AA0"/>
    <w:pPr>
      <w:widowControl w:val="0"/>
      <w:tabs>
        <w:tab w:val="center" w:pos="4536"/>
        <w:tab w:val="right" w:pos="9072"/>
      </w:tabs>
      <w:spacing w:after="100" w:line="180" w:lineRule="exact"/>
    </w:pPr>
    <w:rPr>
      <w:rFonts w:ascii="Sys TT" w:hAnsi="Sys TT"/>
      <w:noProof/>
      <w:color w:val="000000"/>
      <w:sz w:val="15"/>
      <w:szCs w:val="24"/>
      <w:lang w:val="de-AT" w:eastAsia="de-DE"/>
    </w:rPr>
  </w:style>
  <w:style w:type="character" w:styleId="PageNumber">
    <w:name w:val="page number"/>
    <w:basedOn w:val="DefaultParagraphFont"/>
    <w:rsid w:val="00020AA0"/>
  </w:style>
  <w:style w:type="character" w:customStyle="1" w:styleId="Heading1Char">
    <w:name w:val="Heading 1 Char"/>
    <w:basedOn w:val="DefaultParagraphFont"/>
    <w:link w:val="Heading1"/>
    <w:rsid w:val="00911FC6"/>
    <w:rPr>
      <w:rFonts w:ascii="Sys TT" w:eastAsiaTheme="majorEastAsia" w:hAnsi="Sys TT" w:cstheme="majorBidi"/>
      <w:b/>
      <w:color w:val="40B9D4"/>
      <w:sz w:val="32"/>
      <w:szCs w:val="32"/>
      <w:lang w:val="de-DE" w:eastAsia="de-DE"/>
    </w:rPr>
  </w:style>
  <w:style w:type="paragraph" w:styleId="Salutation">
    <w:name w:val="Salutation"/>
    <w:basedOn w:val="Normal"/>
    <w:next w:val="Normal"/>
    <w:rsid w:val="00020AA0"/>
    <w:rPr>
      <w:rFonts w:ascii="Times New Roman" w:eastAsia="Times New Roman" w:hAnsi="Times New Roman"/>
      <w:lang w:val="de-AT"/>
    </w:rPr>
  </w:style>
  <w:style w:type="paragraph" w:customStyle="1" w:styleId="KeinAbsatzformat">
    <w:name w:val="[Kein Absatzformat]"/>
    <w:rsid w:val="00DA7AB3"/>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character" w:styleId="Hyperlink">
    <w:name w:val="Hyperlink"/>
    <w:rsid w:val="00911FC6"/>
    <w:rPr>
      <w:rFonts w:ascii="Sys TT" w:hAnsi="Sys TT"/>
      <w:color w:val="29737D"/>
      <w:sz w:val="24"/>
      <w:u w:val="single"/>
    </w:rPr>
  </w:style>
  <w:style w:type="character" w:customStyle="1" w:styleId="FooterChar">
    <w:name w:val="Footer Char"/>
    <w:aliases w:val="CeMM Fußzeile 7 Char,5/9 Char"/>
    <w:link w:val="Footer"/>
    <w:rsid w:val="0032196B"/>
    <w:rPr>
      <w:rFonts w:ascii="Sys TT" w:hAnsi="Sys TT"/>
      <w:noProof/>
      <w:color w:val="000000"/>
      <w:sz w:val="15"/>
      <w:lang w:val="de-AT"/>
    </w:rPr>
  </w:style>
  <w:style w:type="paragraph" w:customStyle="1" w:styleId="BlueMain">
    <w:name w:val="Blue Main"/>
    <w:basedOn w:val="Normal"/>
    <w:link w:val="BlueMainChar"/>
    <w:qFormat/>
    <w:rsid w:val="00D32DBC"/>
    <w:rPr>
      <w:color w:val="40B9D4"/>
    </w:rPr>
  </w:style>
  <w:style w:type="paragraph" w:customStyle="1" w:styleId="BlueDark">
    <w:name w:val="Blue Dark"/>
    <w:basedOn w:val="BlueMain"/>
    <w:link w:val="BlueDarkChar"/>
    <w:qFormat/>
    <w:rsid w:val="00C1290C"/>
    <w:rPr>
      <w:color w:val="005564"/>
    </w:rPr>
  </w:style>
  <w:style w:type="character" w:customStyle="1" w:styleId="BlueMainChar">
    <w:name w:val="Blue Main Char"/>
    <w:basedOn w:val="DefaultParagraphFont"/>
    <w:link w:val="BlueMain"/>
    <w:rsid w:val="00D32DBC"/>
    <w:rPr>
      <w:rFonts w:ascii="Sys TT" w:hAnsi="Sys TT"/>
      <w:color w:val="40B9D4"/>
      <w:sz w:val="24"/>
      <w:szCs w:val="24"/>
      <w:lang w:val="de-DE" w:eastAsia="de-DE"/>
    </w:rPr>
  </w:style>
  <w:style w:type="paragraph" w:customStyle="1" w:styleId="BlueLight">
    <w:name w:val="Blue Light"/>
    <w:basedOn w:val="BlueDark"/>
    <w:link w:val="BlueLightChar"/>
    <w:qFormat/>
    <w:rsid w:val="00C1290C"/>
    <w:rPr>
      <w:color w:val="D4ECF2"/>
    </w:rPr>
  </w:style>
  <w:style w:type="character" w:customStyle="1" w:styleId="BlueDarkChar">
    <w:name w:val="Blue Dark Char"/>
    <w:basedOn w:val="BlueMainChar"/>
    <w:link w:val="BlueDark"/>
    <w:rsid w:val="00C1290C"/>
    <w:rPr>
      <w:rFonts w:ascii="Sys TT" w:hAnsi="Sys TT"/>
      <w:color w:val="005564"/>
      <w:sz w:val="24"/>
      <w:szCs w:val="24"/>
      <w:lang w:val="de-DE" w:eastAsia="de-DE"/>
    </w:rPr>
  </w:style>
  <w:style w:type="paragraph" w:customStyle="1" w:styleId="Bluefair">
    <w:name w:val="Blue fair"/>
    <w:basedOn w:val="BlueLight"/>
    <w:link w:val="BluefairChar"/>
    <w:qFormat/>
    <w:rsid w:val="00C1290C"/>
    <w:rPr>
      <w:color w:val="008CA0"/>
    </w:rPr>
  </w:style>
  <w:style w:type="character" w:customStyle="1" w:styleId="BlueLightChar">
    <w:name w:val="Blue Light Char"/>
    <w:basedOn w:val="BlueDarkChar"/>
    <w:link w:val="BlueLight"/>
    <w:rsid w:val="00C1290C"/>
    <w:rPr>
      <w:rFonts w:ascii="Sys TT" w:hAnsi="Sys TT"/>
      <w:color w:val="D4ECF2"/>
      <w:sz w:val="24"/>
      <w:szCs w:val="24"/>
      <w:lang w:val="de-DE" w:eastAsia="de-DE"/>
    </w:rPr>
  </w:style>
  <w:style w:type="paragraph" w:customStyle="1" w:styleId="GreyLight">
    <w:name w:val="Grey Light"/>
    <w:basedOn w:val="Bluefair"/>
    <w:link w:val="GreyLightChar"/>
    <w:qFormat/>
    <w:rsid w:val="00D32DBC"/>
    <w:rPr>
      <w:color w:val="D9E7E4"/>
    </w:rPr>
  </w:style>
  <w:style w:type="character" w:customStyle="1" w:styleId="BluefairChar">
    <w:name w:val="Blue fair Char"/>
    <w:basedOn w:val="BlueLightChar"/>
    <w:link w:val="Bluefair"/>
    <w:rsid w:val="00C1290C"/>
    <w:rPr>
      <w:rFonts w:ascii="Sys TT" w:hAnsi="Sys TT"/>
      <w:color w:val="008CA0"/>
      <w:sz w:val="24"/>
      <w:szCs w:val="24"/>
      <w:lang w:val="de-DE" w:eastAsia="de-DE"/>
    </w:rPr>
  </w:style>
  <w:style w:type="paragraph" w:customStyle="1" w:styleId="GreyDark">
    <w:name w:val="Grey Dark"/>
    <w:basedOn w:val="GreyLight"/>
    <w:link w:val="GreyDarkChar"/>
    <w:qFormat/>
    <w:rsid w:val="00C1290C"/>
    <w:rPr>
      <w:color w:val="5A463C"/>
    </w:rPr>
  </w:style>
  <w:style w:type="character" w:customStyle="1" w:styleId="GreyLightChar">
    <w:name w:val="Grey Light Char"/>
    <w:basedOn w:val="BluefairChar"/>
    <w:link w:val="GreyLight"/>
    <w:rsid w:val="00D32DBC"/>
    <w:rPr>
      <w:rFonts w:ascii="Sys TT" w:hAnsi="Sys TT"/>
      <w:color w:val="D9E7E4"/>
      <w:sz w:val="24"/>
      <w:szCs w:val="24"/>
      <w:lang w:val="de-DE" w:eastAsia="de-DE"/>
    </w:rPr>
  </w:style>
  <w:style w:type="paragraph" w:customStyle="1" w:styleId="Red">
    <w:name w:val="Red"/>
    <w:basedOn w:val="GreyDark"/>
    <w:link w:val="RedChar"/>
    <w:qFormat/>
    <w:rsid w:val="00C1290C"/>
    <w:rPr>
      <w:color w:val="D2323C"/>
    </w:rPr>
  </w:style>
  <w:style w:type="character" w:customStyle="1" w:styleId="GreyDarkChar">
    <w:name w:val="Grey Dark Char"/>
    <w:basedOn w:val="GreyLightChar"/>
    <w:link w:val="GreyDark"/>
    <w:rsid w:val="00C1290C"/>
    <w:rPr>
      <w:rFonts w:ascii="Sys TT" w:hAnsi="Sys TT"/>
      <w:color w:val="5A463C"/>
      <w:sz w:val="24"/>
      <w:szCs w:val="24"/>
      <w:lang w:val="de-DE" w:eastAsia="de-DE"/>
    </w:rPr>
  </w:style>
  <w:style w:type="paragraph" w:customStyle="1" w:styleId="Orange">
    <w:name w:val="Orange"/>
    <w:basedOn w:val="Red"/>
    <w:link w:val="OrangeChar"/>
    <w:qFormat/>
    <w:rsid w:val="00C1290C"/>
    <w:rPr>
      <w:color w:val="F8B100"/>
    </w:rPr>
  </w:style>
  <w:style w:type="character" w:customStyle="1" w:styleId="RedChar">
    <w:name w:val="Red Char"/>
    <w:basedOn w:val="GreyDarkChar"/>
    <w:link w:val="Red"/>
    <w:rsid w:val="00C1290C"/>
    <w:rPr>
      <w:rFonts w:ascii="Sys TT" w:hAnsi="Sys TT"/>
      <w:color w:val="D2323C"/>
      <w:sz w:val="24"/>
      <w:szCs w:val="24"/>
      <w:lang w:val="de-DE" w:eastAsia="de-DE"/>
    </w:rPr>
  </w:style>
  <w:style w:type="paragraph" w:customStyle="1" w:styleId="Yellow">
    <w:name w:val="Yellow"/>
    <w:basedOn w:val="Orange"/>
    <w:link w:val="YellowChar"/>
    <w:qFormat/>
    <w:rsid w:val="00C1290C"/>
    <w:rPr>
      <w:color w:val="DFDC00"/>
    </w:rPr>
  </w:style>
  <w:style w:type="character" w:customStyle="1" w:styleId="OrangeChar">
    <w:name w:val="Orange Char"/>
    <w:basedOn w:val="RedChar"/>
    <w:link w:val="Orange"/>
    <w:rsid w:val="00C1290C"/>
    <w:rPr>
      <w:rFonts w:ascii="Sys TT" w:hAnsi="Sys TT"/>
      <w:color w:val="F8B100"/>
      <w:sz w:val="24"/>
      <w:szCs w:val="24"/>
      <w:lang w:val="de-DE" w:eastAsia="de-DE"/>
    </w:rPr>
  </w:style>
  <w:style w:type="paragraph" w:customStyle="1" w:styleId="Subject">
    <w:name w:val="Subject"/>
    <w:basedOn w:val="Normal"/>
    <w:link w:val="SubjectChar"/>
    <w:qFormat/>
    <w:rsid w:val="00911FC6"/>
    <w:pPr>
      <w:spacing w:line="288" w:lineRule="exact"/>
    </w:pPr>
    <w:rPr>
      <w:b/>
    </w:rPr>
  </w:style>
  <w:style w:type="character" w:customStyle="1" w:styleId="YellowChar">
    <w:name w:val="Yellow Char"/>
    <w:basedOn w:val="OrangeChar"/>
    <w:link w:val="Yellow"/>
    <w:rsid w:val="00C1290C"/>
    <w:rPr>
      <w:rFonts w:ascii="Sys TT" w:hAnsi="Sys TT"/>
      <w:color w:val="DFDC00"/>
      <w:sz w:val="24"/>
      <w:szCs w:val="24"/>
      <w:lang w:val="de-DE" w:eastAsia="de-DE"/>
    </w:rPr>
  </w:style>
  <w:style w:type="character" w:customStyle="1" w:styleId="Heading2Char">
    <w:name w:val="Heading 2 Char"/>
    <w:basedOn w:val="DefaultParagraphFont"/>
    <w:link w:val="Heading2"/>
    <w:rsid w:val="00911FC6"/>
    <w:rPr>
      <w:rFonts w:ascii="Sys TT" w:hAnsi="Sys TT"/>
      <w:b/>
      <w:color w:val="40B9D4"/>
      <w:sz w:val="26"/>
      <w:szCs w:val="26"/>
      <w:lang w:val="de-DE" w:eastAsia="de-DE"/>
    </w:rPr>
  </w:style>
  <w:style w:type="character" w:customStyle="1" w:styleId="Heading3Char">
    <w:name w:val="Heading 3 Char"/>
    <w:basedOn w:val="DefaultParagraphFont"/>
    <w:link w:val="Heading3"/>
    <w:rsid w:val="00911FC6"/>
    <w:rPr>
      <w:rFonts w:asciiTheme="majorHAnsi" w:eastAsiaTheme="majorEastAsia" w:hAnsiTheme="majorHAnsi" w:cstheme="majorBidi"/>
      <w:b/>
      <w:color w:val="40B9D4"/>
      <w:sz w:val="24"/>
      <w:szCs w:val="24"/>
      <w:lang w:val="de-DE" w:eastAsia="de-DE"/>
    </w:rPr>
  </w:style>
  <w:style w:type="character" w:customStyle="1" w:styleId="SubjectChar">
    <w:name w:val="Subject Char"/>
    <w:basedOn w:val="DefaultParagraphFont"/>
    <w:link w:val="Subject"/>
    <w:rsid w:val="00911FC6"/>
    <w:rPr>
      <w:rFonts w:ascii="Sys TT" w:hAnsi="Sys TT"/>
      <w:b/>
      <w:sz w:val="24"/>
      <w:szCs w:val="24"/>
      <w:lang w:val="de-DE" w:eastAsia="de-DE"/>
    </w:rPr>
  </w:style>
  <w:style w:type="character" w:customStyle="1" w:styleId="apple-converted-space">
    <w:name w:val="apple-converted-space"/>
    <w:basedOn w:val="DefaultParagraphFont"/>
    <w:rsid w:val="00F13935"/>
  </w:style>
  <w:style w:type="paragraph" w:styleId="BalloonText">
    <w:name w:val="Balloon Text"/>
    <w:basedOn w:val="Normal"/>
    <w:link w:val="BalloonTextChar"/>
    <w:semiHidden/>
    <w:unhideWhenUsed/>
    <w:rsid w:val="00D97232"/>
    <w:rPr>
      <w:rFonts w:ascii="Segoe UI" w:hAnsi="Segoe UI" w:cs="Segoe UI"/>
      <w:sz w:val="18"/>
      <w:szCs w:val="18"/>
    </w:rPr>
  </w:style>
  <w:style w:type="character" w:customStyle="1" w:styleId="BalloonTextChar">
    <w:name w:val="Balloon Text Char"/>
    <w:basedOn w:val="DefaultParagraphFont"/>
    <w:link w:val="BalloonText"/>
    <w:semiHidden/>
    <w:rsid w:val="00D97232"/>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cemm.at\files\groupdata\cemm%20general%20info\Templates\Office\Letters\Letter_german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Letter_germanV3.dotx</Template>
  <TotalTime>78</TotalTime>
  <Pages>3</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Betrifft: Ein Brief mit mehr als einer Seite</vt:lpstr>
      <vt:lpstr>Betrifft: Ein Brief mit mehr als einer Seite</vt:lpstr>
    </vt:vector>
  </TitlesOfParts>
  <Company>Lichtwitz</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 Ein Brief mit mehr als einer Seite</dc:title>
  <dc:creator>Eva Schweng</dc:creator>
  <cp:lastModifiedBy>Eva Schweng</cp:lastModifiedBy>
  <cp:revision>4</cp:revision>
  <cp:lastPrinted>2016-03-17T11:43:00Z</cp:lastPrinted>
  <dcterms:created xsi:type="dcterms:W3CDTF">2016-03-17T13:00:00Z</dcterms:created>
  <dcterms:modified xsi:type="dcterms:W3CDTF">2016-03-17T14:18:00Z</dcterms:modified>
</cp:coreProperties>
</file>